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25" w:lineRule="exact"/>
        <w:rPr/>
      </w:pPr>
      <w:r>
        <w:rPr>
          <w:position w:val="-336"/>
        </w:rPr>
        <w:drawing>
          <wp:inline distT="0" distB="0" distL="0" distR="0">
            <wp:extent cx="7559040" cy="10684282"/>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59040" cy="10684282"/>
                    </a:xfrm>
                    <a:prstGeom prst="rect">
                      <a:avLst/>
                    </a:prstGeom>
                  </pic:spPr>
                </pic:pic>
              </a:graphicData>
            </a:graphic>
          </wp:inline>
        </w:drawing>
      </w:r>
    </w:p>
    <w:p>
      <w:pPr>
        <w:spacing w:line="16825" w:lineRule="exact"/>
        <w:sectPr>
          <w:headerReference w:type="default" r:id="rId1"/>
          <w:footerReference w:type="default" r:id="rId2"/>
          <w:pgSz w:w="11905" w:h="16839"/>
          <w:pgMar w:top="1" w:right="0" w:bottom="1" w:left="0" w:header="0" w:footer="0" w:gutter="0"/>
        </w:sectPr>
        <w:rPr/>
      </w:pP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360"/>
        <w:spacing w:before="91" w:line="219" w:lineRule="auto"/>
        <w:outlineLvl w:val="0"/>
        <w:rPr>
          <w:rFonts w:ascii="SimSun" w:hAnsi="SimSun" w:eastAsia="SimSun" w:cs="SimSun"/>
          <w:sz w:val="28"/>
          <w:szCs w:val="28"/>
        </w:rPr>
      </w:pPr>
      <w:r>
        <w:rPr>
          <w:rFonts w:ascii="SimSun" w:hAnsi="SimSun" w:eastAsia="SimSun" w:cs="SimSun"/>
          <w:sz w:val="28"/>
          <w:szCs w:val="28"/>
          <w:b/>
          <w:bCs/>
          <w:spacing w:val="-4"/>
        </w:rPr>
        <w:t>一、项目基本情况</w:t>
      </w:r>
    </w:p>
    <w:p>
      <w:pPr>
        <w:spacing w:line="172" w:lineRule="exact"/>
        <w:rPr/>
      </w:pPr>
      <w:r/>
    </w:p>
    <w:tbl>
      <w:tblPr>
        <w:tblStyle w:val="TableNormal"/>
        <w:tblW w:w="89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8"/>
        <w:gridCol w:w="2745"/>
        <w:gridCol w:w="2108"/>
        <w:gridCol w:w="2248"/>
      </w:tblGrid>
      <w:tr>
        <w:trPr>
          <w:trHeight w:val="632" w:hRule="atLeast"/>
        </w:trPr>
        <w:tc>
          <w:tcPr>
            <w:tcW w:w="1888" w:type="dxa"/>
            <w:vAlign w:val="top"/>
          </w:tcPr>
          <w:p>
            <w:pPr>
              <w:pStyle w:val="TableText"/>
              <w:ind w:left="232"/>
              <w:spacing w:before="195" w:line="220" w:lineRule="auto"/>
              <w:rPr/>
            </w:pPr>
            <w:r>
              <w:rPr>
                <w:b/>
                <w:bCs/>
                <w:spacing w:val="-4"/>
              </w:rPr>
              <w:t>建设项目名称</w:t>
            </w:r>
          </w:p>
        </w:tc>
        <w:tc>
          <w:tcPr>
            <w:tcW w:w="7101" w:type="dxa"/>
            <w:vAlign w:val="top"/>
            <w:gridSpan w:val="3"/>
          </w:tcPr>
          <w:p>
            <w:pPr>
              <w:pStyle w:val="TableText"/>
              <w:ind w:left="1393"/>
              <w:spacing w:before="195" w:line="219" w:lineRule="auto"/>
              <w:rPr/>
            </w:pPr>
            <w:r>
              <w:rPr>
                <w:spacing w:val="-1"/>
              </w:rPr>
              <w:t>深圳市海雷新能源股份有限公司扩建项目</w:t>
            </w:r>
          </w:p>
        </w:tc>
      </w:tr>
      <w:tr>
        <w:trPr>
          <w:trHeight w:val="627" w:hRule="atLeast"/>
        </w:trPr>
        <w:tc>
          <w:tcPr>
            <w:tcW w:w="1888" w:type="dxa"/>
            <w:vAlign w:val="top"/>
          </w:tcPr>
          <w:p>
            <w:pPr>
              <w:pStyle w:val="TableText"/>
              <w:ind w:left="232"/>
              <w:spacing w:before="191" w:line="220" w:lineRule="auto"/>
              <w:rPr/>
            </w:pPr>
            <w:r>
              <w:rPr>
                <w:b/>
                <w:bCs/>
                <w:spacing w:val="-4"/>
              </w:rPr>
              <w:t>建设单位名称</w:t>
            </w:r>
          </w:p>
        </w:tc>
        <w:tc>
          <w:tcPr>
            <w:tcW w:w="7101" w:type="dxa"/>
            <w:vAlign w:val="top"/>
            <w:gridSpan w:val="3"/>
          </w:tcPr>
          <w:p>
            <w:pPr>
              <w:pStyle w:val="TableText"/>
              <w:ind w:left="1873"/>
              <w:spacing w:before="192" w:line="219" w:lineRule="auto"/>
              <w:rPr/>
            </w:pPr>
            <w:r>
              <w:rPr>
                <w:spacing w:val="-1"/>
              </w:rPr>
              <w:t>深圳市海雷新能源股份有限公司</w:t>
            </w:r>
          </w:p>
        </w:tc>
      </w:tr>
      <w:tr>
        <w:trPr>
          <w:trHeight w:val="628" w:hRule="atLeast"/>
        </w:trPr>
        <w:tc>
          <w:tcPr>
            <w:tcW w:w="1888" w:type="dxa"/>
            <w:vAlign w:val="top"/>
          </w:tcPr>
          <w:p>
            <w:pPr>
              <w:pStyle w:val="TableText"/>
              <w:ind w:left="232"/>
              <w:spacing w:before="193" w:line="220" w:lineRule="auto"/>
              <w:rPr/>
            </w:pPr>
            <w:r>
              <w:rPr>
                <w:b/>
                <w:bCs/>
                <w:spacing w:val="-4"/>
              </w:rPr>
              <w:t>建设项目性质</w:t>
            </w:r>
          </w:p>
        </w:tc>
        <w:tc>
          <w:tcPr>
            <w:tcW w:w="7101" w:type="dxa"/>
            <w:vAlign w:val="top"/>
            <w:gridSpan w:val="3"/>
          </w:tcPr>
          <w:p>
            <w:pPr>
              <w:pStyle w:val="TableText"/>
              <w:ind w:left="794"/>
              <w:spacing w:before="193" w:line="219" w:lineRule="auto"/>
              <w:rPr/>
            </w:pPr>
            <w:r>
              <w:rPr>
                <w:spacing w:val="-18"/>
              </w:rPr>
              <w:t>新建</w:t>
            </w:r>
            <w:r>
              <w:rPr>
                <w:spacing w:val="-34"/>
              </w:rPr>
              <w:t>（</w:t>
            </w:r>
            <w:r>
              <w:rPr>
                <w:spacing w:val="36"/>
              </w:rPr>
              <w:t xml:space="preserve">  </w:t>
            </w:r>
            <w:r>
              <w:rPr>
                <w:spacing w:val="-34"/>
              </w:rPr>
              <w:t>）</w:t>
            </w:r>
            <w:r>
              <w:rPr>
                <w:spacing w:val="4"/>
              </w:rPr>
              <w:t xml:space="preserve">  </w:t>
            </w:r>
            <w:r>
              <w:rPr>
                <w:spacing w:val="-18"/>
              </w:rPr>
              <w:t>扩建</w:t>
            </w:r>
            <w:r>
              <w:rPr>
                <w:spacing w:val="17"/>
              </w:rPr>
              <w:t xml:space="preserve"> </w:t>
            </w:r>
            <w:r>
              <w:rPr>
                <w:spacing w:val="-18"/>
              </w:rPr>
              <w:t>( √</w:t>
            </w:r>
            <w:r>
              <w:rPr>
                <w:spacing w:val="-86"/>
              </w:rPr>
              <w:t xml:space="preserve"> </w:t>
            </w:r>
            <w:r>
              <w:rPr>
                <w:spacing w:val="-18"/>
              </w:rPr>
              <w:t>)</w:t>
            </w:r>
            <w:r>
              <w:rPr>
                <w:spacing w:val="11"/>
              </w:rPr>
              <w:t xml:space="preserve">   </w:t>
            </w:r>
            <w:r>
              <w:rPr>
                <w:spacing w:val="-18"/>
              </w:rPr>
              <w:t>改建</w:t>
            </w:r>
            <w:r>
              <w:rPr>
                <w:spacing w:val="-34"/>
              </w:rPr>
              <w:t>（</w:t>
            </w:r>
            <w:r>
              <w:rPr>
                <w:spacing w:val="35"/>
              </w:rPr>
              <w:t xml:space="preserve">  </w:t>
            </w:r>
            <w:r>
              <w:rPr>
                <w:spacing w:val="-34"/>
              </w:rPr>
              <w:t>）</w:t>
            </w:r>
            <w:r>
              <w:rPr>
                <w:spacing w:val="4"/>
              </w:rPr>
              <w:t xml:space="preserve">  </w:t>
            </w:r>
            <w:r>
              <w:rPr>
                <w:spacing w:val="-18"/>
              </w:rPr>
              <w:t>迁建 (   )</w:t>
            </w:r>
          </w:p>
        </w:tc>
      </w:tr>
      <w:tr>
        <w:trPr>
          <w:trHeight w:val="628" w:hRule="atLeast"/>
        </w:trPr>
        <w:tc>
          <w:tcPr>
            <w:tcW w:w="1888" w:type="dxa"/>
            <w:vAlign w:val="top"/>
          </w:tcPr>
          <w:p>
            <w:pPr>
              <w:pStyle w:val="TableText"/>
              <w:ind w:left="472"/>
              <w:spacing w:before="191" w:line="221" w:lineRule="auto"/>
              <w:rPr/>
            </w:pPr>
            <w:r>
              <w:rPr>
                <w:b/>
                <w:bCs/>
                <w:spacing w:val="-5"/>
              </w:rPr>
              <w:t>建设地点</w:t>
            </w:r>
          </w:p>
        </w:tc>
        <w:tc>
          <w:tcPr>
            <w:tcW w:w="7101" w:type="dxa"/>
            <w:vAlign w:val="top"/>
            <w:gridSpan w:val="3"/>
          </w:tcPr>
          <w:p>
            <w:pPr>
              <w:pStyle w:val="TableText"/>
              <w:ind w:left="913"/>
              <w:spacing w:before="192" w:line="219" w:lineRule="auto"/>
              <w:rPr/>
            </w:pPr>
            <w:r>
              <w:rPr>
                <w:spacing w:val="-2"/>
              </w:rPr>
              <w:t>深圳市坪山区坑梓街道秀新社区秀盛一路</w:t>
            </w:r>
            <w:r>
              <w:rPr>
                <w:spacing w:val="-42"/>
              </w:rPr>
              <w:t xml:space="preserve"> </w:t>
            </w:r>
            <w:r>
              <w:rPr>
                <w:rFonts w:ascii="Times New Roman" w:hAnsi="Times New Roman" w:eastAsia="Times New Roman" w:cs="Times New Roman"/>
                <w:spacing w:val="-2"/>
              </w:rPr>
              <w:t>7</w:t>
            </w:r>
            <w:r>
              <w:rPr>
                <w:rFonts w:ascii="Times New Roman" w:hAnsi="Times New Roman" w:eastAsia="Times New Roman" w:cs="Times New Roman"/>
                <w:spacing w:val="15"/>
                <w:w w:val="101"/>
              </w:rPr>
              <w:t xml:space="preserve"> </w:t>
            </w:r>
            <w:r>
              <w:rPr>
                <w:spacing w:val="-2"/>
              </w:rPr>
              <w:t>号厂房</w:t>
            </w:r>
          </w:p>
        </w:tc>
      </w:tr>
      <w:tr>
        <w:trPr>
          <w:trHeight w:val="2495" w:hRule="atLeast"/>
        </w:trPr>
        <w:tc>
          <w:tcPr>
            <w:tcW w:w="1888"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231"/>
              <w:spacing w:before="78" w:line="219" w:lineRule="auto"/>
              <w:rPr/>
            </w:pPr>
            <w:r>
              <w:rPr>
                <w:b/>
                <w:bCs/>
                <w:spacing w:val="-4"/>
              </w:rPr>
              <w:t>主要产品名称</w:t>
            </w:r>
          </w:p>
        </w:tc>
        <w:tc>
          <w:tcPr>
            <w:tcW w:w="7101" w:type="dxa"/>
            <w:vAlign w:val="top"/>
            <w:gridSpan w:val="3"/>
          </w:tcPr>
          <w:p>
            <w:pPr>
              <w:pStyle w:val="TableText"/>
              <w:spacing w:before="192" w:line="219" w:lineRule="auto"/>
              <w:jc w:val="right"/>
              <w:rPr/>
            </w:pPr>
            <w:r>
              <w:rPr>
                <w:spacing w:val="-10"/>
              </w:rPr>
              <w:t>电动车，电动自行车，玩具电动车，老人代步车，独轮车，平衡车，</w:t>
            </w:r>
          </w:p>
          <w:p>
            <w:pPr>
              <w:pStyle w:val="TableText"/>
              <w:ind w:left="115"/>
              <w:spacing w:before="179" w:line="219" w:lineRule="auto"/>
              <w:rPr/>
            </w:pPr>
            <w:r>
              <w:rPr>
                <w:spacing w:val="-1"/>
              </w:rPr>
              <w:t>线路板，充电器，电机，电池，电池组及相关配件，电源，电容，</w:t>
            </w:r>
          </w:p>
          <w:p>
            <w:pPr>
              <w:pStyle w:val="TableText"/>
              <w:ind w:left="113"/>
              <w:spacing w:before="183" w:line="219" w:lineRule="auto"/>
              <w:rPr/>
            </w:pPr>
            <w:r>
              <w:rPr>
                <w:spacing w:val="-3"/>
              </w:rPr>
              <w:t>移动电源，保护板，家用电器，空气进化器，机器人扫地机，充换</w:t>
            </w:r>
          </w:p>
          <w:p>
            <w:pPr>
              <w:pStyle w:val="TableText"/>
              <w:ind w:left="140"/>
              <w:spacing w:before="184" w:line="219" w:lineRule="auto"/>
              <w:rPr/>
            </w:pPr>
            <w:r>
              <w:rPr>
                <w:spacing w:val="-4"/>
              </w:rPr>
              <w:t>电柜，充、放电设备，便携式发电设备，逆变器，换电电池组，家</w:t>
            </w:r>
          </w:p>
          <w:p>
            <w:pPr>
              <w:pStyle w:val="TableText"/>
              <w:ind w:left="2233"/>
              <w:spacing w:before="181" w:line="219" w:lineRule="auto"/>
              <w:rPr/>
            </w:pPr>
            <w:r>
              <w:rPr>
                <w:spacing w:val="-1"/>
              </w:rPr>
              <w:t>庭储能电池，便携式电源</w:t>
            </w:r>
          </w:p>
        </w:tc>
      </w:tr>
      <w:tr>
        <w:trPr>
          <w:trHeight w:val="2027" w:hRule="atLeast"/>
        </w:trPr>
        <w:tc>
          <w:tcPr>
            <w:tcW w:w="1888" w:type="dxa"/>
            <w:vAlign w:val="top"/>
          </w:tcPr>
          <w:p>
            <w:pPr>
              <w:spacing w:line="328" w:lineRule="auto"/>
              <w:rPr>
                <w:rFonts w:ascii="Arial"/>
                <w:sz w:val="21"/>
              </w:rPr>
            </w:pPr>
            <w:r/>
          </w:p>
          <w:p>
            <w:pPr>
              <w:spacing w:line="328" w:lineRule="auto"/>
              <w:rPr>
                <w:rFonts w:ascii="Arial"/>
                <w:sz w:val="21"/>
              </w:rPr>
            </w:pPr>
            <w:r/>
          </w:p>
          <w:p>
            <w:pPr>
              <w:pStyle w:val="TableText"/>
              <w:ind w:left="233"/>
              <w:spacing w:before="78" w:line="219" w:lineRule="auto"/>
              <w:rPr/>
            </w:pPr>
            <w:r>
              <w:rPr>
                <w:b/>
                <w:bCs/>
                <w:spacing w:val="-5"/>
              </w:rPr>
              <w:t>设计生产能力</w:t>
            </w:r>
          </w:p>
          <w:p>
            <w:pPr>
              <w:pStyle w:val="TableText"/>
              <w:ind w:left="480"/>
              <w:spacing w:before="180" w:line="219" w:lineRule="auto"/>
              <w:rPr/>
            </w:pPr>
            <w:r>
              <w:rPr>
                <w:b/>
                <w:bCs/>
                <w:spacing w:val="-8"/>
              </w:rPr>
              <w:t>（年产）</w:t>
            </w:r>
          </w:p>
        </w:tc>
        <w:tc>
          <w:tcPr>
            <w:tcW w:w="7101" w:type="dxa"/>
            <w:vAlign w:val="top"/>
            <w:gridSpan w:val="3"/>
          </w:tcPr>
          <w:p>
            <w:pPr>
              <w:pStyle w:val="TableText"/>
              <w:ind w:left="111" w:right="45" w:firstLine="1"/>
              <w:spacing w:before="191" w:line="313" w:lineRule="auto"/>
              <w:rPr/>
            </w:pPr>
            <w:r>
              <w:rPr>
                <w:rFonts w:ascii="Times New Roman" w:hAnsi="Times New Roman" w:eastAsia="Times New Roman" w:cs="Times New Roman"/>
                <w:spacing w:val="-7"/>
              </w:rPr>
              <w:t>3</w:t>
            </w:r>
            <w:r>
              <w:rPr>
                <w:rFonts w:ascii="Times New Roman" w:hAnsi="Times New Roman" w:eastAsia="Times New Roman" w:cs="Times New Roman"/>
                <w:spacing w:val="32"/>
                <w:w w:val="101"/>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w w:val="101"/>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10</w:t>
            </w:r>
            <w:r>
              <w:rPr>
                <w:rFonts w:ascii="Times New Roman" w:hAnsi="Times New Roman" w:eastAsia="Times New Roman" w:cs="Times New Roman"/>
                <w:spacing w:val="15"/>
              </w:rPr>
              <w:t xml:space="preserve"> </w:t>
            </w:r>
            <w:r>
              <w:rPr>
                <w:spacing w:val="-7"/>
              </w:rPr>
              <w:t>万件，</w:t>
            </w:r>
            <w:r>
              <w:rPr>
                <w:rFonts w:ascii="Times New Roman" w:hAnsi="Times New Roman" w:eastAsia="Times New Roman" w:cs="Times New Roman"/>
                <w:spacing w:val="-7"/>
              </w:rPr>
              <w:t>10</w:t>
            </w:r>
            <w:r>
              <w:rPr>
                <w:rFonts w:ascii="Times New Roman" w:hAnsi="Times New Roman" w:eastAsia="Times New Roman" w:cs="Times New Roman"/>
                <w:spacing w:val="15"/>
              </w:rPr>
              <w:t xml:space="preserve"> </w:t>
            </w:r>
            <w:r>
              <w:rPr>
                <w:spacing w:val="-7"/>
              </w:rPr>
              <w:t>万</w:t>
            </w:r>
            <w:r>
              <w:rPr/>
              <w:t xml:space="preserve"> </w:t>
            </w:r>
            <w:r>
              <w:rPr>
                <w:spacing w:val="-3"/>
              </w:rPr>
              <w:t>件，</w:t>
            </w:r>
            <w:r>
              <w:rPr>
                <w:rFonts w:ascii="Times New Roman" w:hAnsi="Times New Roman" w:eastAsia="Times New Roman" w:cs="Times New Roman"/>
                <w:spacing w:val="-3"/>
              </w:rPr>
              <w:t>10</w:t>
            </w:r>
            <w:r>
              <w:rPr>
                <w:rFonts w:ascii="Times New Roman" w:hAnsi="Times New Roman" w:eastAsia="Times New Roman" w:cs="Times New Roman"/>
                <w:spacing w:val="16"/>
                <w:w w:val="101"/>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w w:val="101"/>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rPr>
              <w:t xml:space="preserve">   </w:t>
            </w:r>
            <w:r>
              <w:rPr>
                <w:spacing w:val="-10"/>
              </w:rPr>
              <w:t>万件，</w:t>
            </w:r>
            <w:r>
              <w:rPr>
                <w:rFonts w:ascii="Times New Roman" w:hAnsi="Times New Roman" w:eastAsia="Times New Roman" w:cs="Times New Roman"/>
                <w:spacing w:val="-10"/>
              </w:rPr>
              <w:t>10</w:t>
            </w:r>
            <w:r>
              <w:rPr>
                <w:rFonts w:ascii="Times New Roman" w:hAnsi="Times New Roman" w:eastAsia="Times New Roman" w:cs="Times New Roman"/>
                <w:spacing w:val="26"/>
                <w:w w:val="101"/>
              </w:rPr>
              <w:t xml:space="preserve"> </w:t>
            </w:r>
            <w:r>
              <w:rPr>
                <w:spacing w:val="-10"/>
              </w:rPr>
              <w:t>万件，</w:t>
            </w:r>
            <w:r>
              <w:rPr>
                <w:rFonts w:ascii="Times New Roman" w:hAnsi="Times New Roman" w:eastAsia="Times New Roman" w:cs="Times New Roman"/>
                <w:spacing w:val="-10"/>
              </w:rPr>
              <w:t>3</w:t>
            </w:r>
            <w:r>
              <w:rPr>
                <w:rFonts w:ascii="Times New Roman" w:hAnsi="Times New Roman" w:eastAsia="Times New Roman" w:cs="Times New Roman"/>
                <w:spacing w:val="15"/>
              </w:rPr>
              <w:t xml:space="preserve"> </w:t>
            </w:r>
            <w:r>
              <w:rPr>
                <w:spacing w:val="-10"/>
              </w:rPr>
              <w:t>万台，</w:t>
            </w:r>
            <w:r>
              <w:rPr>
                <w:rFonts w:ascii="Times New Roman" w:hAnsi="Times New Roman" w:eastAsia="Times New Roman" w:cs="Times New Roman"/>
                <w:spacing w:val="-10"/>
              </w:rPr>
              <w:t>3</w:t>
            </w:r>
            <w:r>
              <w:rPr>
                <w:rFonts w:ascii="Times New Roman" w:hAnsi="Times New Roman" w:eastAsia="Times New Roman" w:cs="Times New Roman"/>
                <w:spacing w:val="15"/>
                <w:w w:val="101"/>
              </w:rPr>
              <w:t xml:space="preserve"> </w:t>
            </w:r>
            <w:r>
              <w:rPr>
                <w:spacing w:val="-10"/>
              </w:rPr>
              <w:t>万台，</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p>
          <w:p>
            <w:pPr>
              <w:pStyle w:val="TableText"/>
              <w:ind w:left="2174"/>
              <w:spacing w:before="180" w:line="219" w:lineRule="auto"/>
              <w:rPr/>
            </w:pPr>
            <w:r>
              <w:rPr>
                <w:rFonts w:ascii="Times New Roman" w:hAnsi="Times New Roman" w:eastAsia="Times New Roman" w:cs="Times New Roman"/>
                <w:spacing w:val="-4"/>
              </w:rPr>
              <w:t>30</w:t>
            </w:r>
            <w:r>
              <w:rPr>
                <w:rFonts w:ascii="Times New Roman" w:hAnsi="Times New Roman" w:eastAsia="Times New Roman" w:cs="Times New Roman"/>
                <w:spacing w:val="15"/>
              </w:rPr>
              <w:t xml:space="preserve"> </w:t>
            </w:r>
            <w:r>
              <w:rPr>
                <w:spacing w:val="-4"/>
              </w:rPr>
              <w:t>万件，</w:t>
            </w:r>
            <w:r>
              <w:rPr>
                <w:rFonts w:ascii="Times New Roman" w:hAnsi="Times New Roman" w:eastAsia="Times New Roman" w:cs="Times New Roman"/>
                <w:spacing w:val="-4"/>
              </w:rPr>
              <w:t>2.5</w:t>
            </w:r>
            <w:r>
              <w:rPr>
                <w:rFonts w:ascii="Times New Roman" w:hAnsi="Times New Roman" w:eastAsia="Times New Roman" w:cs="Times New Roman"/>
                <w:spacing w:val="15"/>
              </w:rPr>
              <w:t xml:space="preserve"> </w:t>
            </w:r>
            <w:r>
              <w:rPr>
                <w:spacing w:val="-4"/>
              </w:rPr>
              <w:t>万件，</w:t>
            </w:r>
            <w:r>
              <w:rPr>
                <w:rFonts w:ascii="Times New Roman" w:hAnsi="Times New Roman" w:eastAsia="Times New Roman" w:cs="Times New Roman"/>
                <w:spacing w:val="-4"/>
              </w:rPr>
              <w:t>5</w:t>
            </w:r>
            <w:r>
              <w:rPr>
                <w:rFonts w:ascii="Times New Roman" w:hAnsi="Times New Roman" w:eastAsia="Times New Roman" w:cs="Times New Roman"/>
                <w:spacing w:val="15"/>
              </w:rPr>
              <w:t xml:space="preserve"> </w:t>
            </w:r>
            <w:r>
              <w:rPr>
                <w:spacing w:val="-4"/>
              </w:rPr>
              <w:t>万件</w:t>
            </w:r>
          </w:p>
        </w:tc>
      </w:tr>
      <w:tr>
        <w:trPr>
          <w:trHeight w:val="2028" w:hRule="atLeast"/>
        </w:trPr>
        <w:tc>
          <w:tcPr>
            <w:tcW w:w="1888" w:type="dxa"/>
            <w:vAlign w:val="top"/>
          </w:tcPr>
          <w:p>
            <w:pPr>
              <w:spacing w:line="328" w:lineRule="auto"/>
              <w:rPr>
                <w:rFonts w:ascii="Arial"/>
                <w:sz w:val="21"/>
              </w:rPr>
            </w:pPr>
            <w:r/>
          </w:p>
          <w:p>
            <w:pPr>
              <w:spacing w:line="329" w:lineRule="auto"/>
              <w:rPr>
                <w:rFonts w:ascii="Arial"/>
                <w:sz w:val="21"/>
              </w:rPr>
            </w:pPr>
            <w:r/>
          </w:p>
          <w:p>
            <w:pPr>
              <w:pStyle w:val="TableText"/>
              <w:ind w:left="234"/>
              <w:spacing w:before="78" w:line="219" w:lineRule="auto"/>
              <w:rPr/>
            </w:pPr>
            <w:r>
              <w:rPr>
                <w:b/>
                <w:bCs/>
                <w:spacing w:val="-5"/>
              </w:rPr>
              <w:t>实际生产能力</w:t>
            </w:r>
          </w:p>
          <w:p>
            <w:pPr>
              <w:pStyle w:val="TableText"/>
              <w:ind w:left="480"/>
              <w:spacing w:before="183" w:line="219" w:lineRule="auto"/>
              <w:rPr/>
            </w:pPr>
            <w:r>
              <w:rPr>
                <w:b/>
                <w:bCs/>
                <w:spacing w:val="-8"/>
              </w:rPr>
              <w:t>（年产）</w:t>
            </w:r>
          </w:p>
        </w:tc>
        <w:tc>
          <w:tcPr>
            <w:tcW w:w="7101" w:type="dxa"/>
            <w:vAlign w:val="top"/>
            <w:gridSpan w:val="3"/>
          </w:tcPr>
          <w:p>
            <w:pPr>
              <w:pStyle w:val="TableText"/>
              <w:ind w:left="111" w:right="45" w:firstLine="1"/>
              <w:spacing w:before="195" w:line="312" w:lineRule="auto"/>
              <w:rPr/>
            </w:pPr>
            <w:r>
              <w:rPr>
                <w:rFonts w:ascii="Times New Roman" w:hAnsi="Times New Roman" w:eastAsia="Times New Roman" w:cs="Times New Roman"/>
                <w:spacing w:val="-7"/>
              </w:rPr>
              <w:t>3</w:t>
            </w:r>
            <w:r>
              <w:rPr>
                <w:rFonts w:ascii="Times New Roman" w:hAnsi="Times New Roman" w:eastAsia="Times New Roman" w:cs="Times New Roman"/>
                <w:spacing w:val="32"/>
                <w:w w:val="101"/>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w w:val="101"/>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万台，</w:t>
            </w:r>
            <w:r>
              <w:rPr>
                <w:rFonts w:ascii="Times New Roman" w:hAnsi="Times New Roman" w:eastAsia="Times New Roman" w:cs="Times New Roman"/>
                <w:spacing w:val="-7"/>
              </w:rPr>
              <w:t>10</w:t>
            </w:r>
            <w:r>
              <w:rPr>
                <w:rFonts w:ascii="Times New Roman" w:hAnsi="Times New Roman" w:eastAsia="Times New Roman" w:cs="Times New Roman"/>
                <w:spacing w:val="15"/>
              </w:rPr>
              <w:t xml:space="preserve"> </w:t>
            </w:r>
            <w:r>
              <w:rPr>
                <w:spacing w:val="-7"/>
              </w:rPr>
              <w:t>万件，</w:t>
            </w:r>
            <w:r>
              <w:rPr>
                <w:rFonts w:ascii="Times New Roman" w:hAnsi="Times New Roman" w:eastAsia="Times New Roman" w:cs="Times New Roman"/>
                <w:spacing w:val="-7"/>
              </w:rPr>
              <w:t>10</w:t>
            </w:r>
            <w:r>
              <w:rPr>
                <w:rFonts w:ascii="Times New Roman" w:hAnsi="Times New Roman" w:eastAsia="Times New Roman" w:cs="Times New Roman"/>
                <w:spacing w:val="15"/>
              </w:rPr>
              <w:t xml:space="preserve"> </w:t>
            </w:r>
            <w:r>
              <w:rPr>
                <w:spacing w:val="-7"/>
              </w:rPr>
              <w:t>万</w:t>
            </w:r>
            <w:r>
              <w:rPr/>
              <w:t xml:space="preserve"> </w:t>
            </w:r>
            <w:r>
              <w:rPr>
                <w:spacing w:val="-3"/>
              </w:rPr>
              <w:t>件，</w:t>
            </w:r>
            <w:r>
              <w:rPr>
                <w:rFonts w:ascii="Times New Roman" w:hAnsi="Times New Roman" w:eastAsia="Times New Roman" w:cs="Times New Roman"/>
                <w:spacing w:val="-3"/>
              </w:rPr>
              <w:t>10</w:t>
            </w:r>
            <w:r>
              <w:rPr>
                <w:rFonts w:ascii="Times New Roman" w:hAnsi="Times New Roman" w:eastAsia="Times New Roman" w:cs="Times New Roman"/>
                <w:spacing w:val="16"/>
                <w:w w:val="101"/>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w w:val="101"/>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spacing w:val="15"/>
              </w:rPr>
              <w:t xml:space="preserve"> </w:t>
            </w:r>
            <w:r>
              <w:rPr>
                <w:spacing w:val="-3"/>
              </w:rPr>
              <w:t>万件，</w:t>
            </w:r>
            <w:r>
              <w:rPr>
                <w:rFonts w:ascii="Times New Roman" w:hAnsi="Times New Roman" w:eastAsia="Times New Roman" w:cs="Times New Roman"/>
                <w:spacing w:val="-3"/>
              </w:rPr>
              <w:t>10</w:t>
            </w:r>
            <w:r>
              <w:rPr>
                <w:rFonts w:ascii="Times New Roman" w:hAnsi="Times New Roman" w:eastAsia="Times New Roman" w:cs="Times New Roman"/>
              </w:rPr>
              <w:t xml:space="preserve">   </w:t>
            </w:r>
            <w:r>
              <w:rPr>
                <w:spacing w:val="-10"/>
              </w:rPr>
              <w:t>万件，</w:t>
            </w:r>
            <w:r>
              <w:rPr>
                <w:rFonts w:ascii="Times New Roman" w:hAnsi="Times New Roman" w:eastAsia="Times New Roman" w:cs="Times New Roman"/>
                <w:spacing w:val="-10"/>
              </w:rPr>
              <w:t>10</w:t>
            </w:r>
            <w:r>
              <w:rPr>
                <w:rFonts w:ascii="Times New Roman" w:hAnsi="Times New Roman" w:eastAsia="Times New Roman" w:cs="Times New Roman"/>
                <w:spacing w:val="26"/>
                <w:w w:val="101"/>
              </w:rPr>
              <w:t xml:space="preserve"> </w:t>
            </w:r>
            <w:r>
              <w:rPr>
                <w:spacing w:val="-10"/>
              </w:rPr>
              <w:t>万件，</w:t>
            </w:r>
            <w:r>
              <w:rPr>
                <w:rFonts w:ascii="Times New Roman" w:hAnsi="Times New Roman" w:eastAsia="Times New Roman" w:cs="Times New Roman"/>
                <w:spacing w:val="-10"/>
              </w:rPr>
              <w:t>3</w:t>
            </w:r>
            <w:r>
              <w:rPr>
                <w:rFonts w:ascii="Times New Roman" w:hAnsi="Times New Roman" w:eastAsia="Times New Roman" w:cs="Times New Roman"/>
                <w:spacing w:val="15"/>
              </w:rPr>
              <w:t xml:space="preserve"> </w:t>
            </w:r>
            <w:r>
              <w:rPr>
                <w:spacing w:val="-10"/>
              </w:rPr>
              <w:t>万台，</w:t>
            </w:r>
            <w:r>
              <w:rPr>
                <w:rFonts w:ascii="Times New Roman" w:hAnsi="Times New Roman" w:eastAsia="Times New Roman" w:cs="Times New Roman"/>
                <w:spacing w:val="-10"/>
              </w:rPr>
              <w:t>3</w:t>
            </w:r>
            <w:r>
              <w:rPr>
                <w:rFonts w:ascii="Times New Roman" w:hAnsi="Times New Roman" w:eastAsia="Times New Roman" w:cs="Times New Roman"/>
                <w:spacing w:val="15"/>
                <w:w w:val="101"/>
              </w:rPr>
              <w:t xml:space="preserve"> </w:t>
            </w:r>
            <w:r>
              <w:rPr>
                <w:spacing w:val="-10"/>
              </w:rPr>
              <w:t>万台，</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万个，</w:t>
            </w:r>
          </w:p>
          <w:p>
            <w:pPr>
              <w:pStyle w:val="TableText"/>
              <w:ind w:left="2174"/>
              <w:spacing w:before="183" w:line="219" w:lineRule="auto"/>
              <w:rPr/>
            </w:pPr>
            <w:r>
              <w:rPr>
                <w:rFonts w:ascii="Times New Roman" w:hAnsi="Times New Roman" w:eastAsia="Times New Roman" w:cs="Times New Roman"/>
                <w:spacing w:val="-4"/>
              </w:rPr>
              <w:t>30</w:t>
            </w:r>
            <w:r>
              <w:rPr>
                <w:rFonts w:ascii="Times New Roman" w:hAnsi="Times New Roman" w:eastAsia="Times New Roman" w:cs="Times New Roman"/>
                <w:spacing w:val="15"/>
              </w:rPr>
              <w:t xml:space="preserve"> </w:t>
            </w:r>
            <w:r>
              <w:rPr>
                <w:spacing w:val="-4"/>
              </w:rPr>
              <w:t>万件，</w:t>
            </w:r>
            <w:r>
              <w:rPr>
                <w:rFonts w:ascii="Times New Roman" w:hAnsi="Times New Roman" w:eastAsia="Times New Roman" w:cs="Times New Roman"/>
                <w:spacing w:val="-4"/>
              </w:rPr>
              <w:t>2.5</w:t>
            </w:r>
            <w:r>
              <w:rPr>
                <w:rFonts w:ascii="Times New Roman" w:hAnsi="Times New Roman" w:eastAsia="Times New Roman" w:cs="Times New Roman"/>
                <w:spacing w:val="15"/>
              </w:rPr>
              <w:t xml:space="preserve"> </w:t>
            </w:r>
            <w:r>
              <w:rPr>
                <w:spacing w:val="-4"/>
              </w:rPr>
              <w:t>万件，</w:t>
            </w:r>
            <w:r>
              <w:rPr>
                <w:rFonts w:ascii="Times New Roman" w:hAnsi="Times New Roman" w:eastAsia="Times New Roman" w:cs="Times New Roman"/>
                <w:spacing w:val="-4"/>
              </w:rPr>
              <w:t>5</w:t>
            </w:r>
            <w:r>
              <w:rPr>
                <w:rFonts w:ascii="Times New Roman" w:hAnsi="Times New Roman" w:eastAsia="Times New Roman" w:cs="Times New Roman"/>
                <w:spacing w:val="15"/>
              </w:rPr>
              <w:t xml:space="preserve"> </w:t>
            </w:r>
            <w:r>
              <w:rPr>
                <w:spacing w:val="-4"/>
              </w:rPr>
              <w:t>万件</w:t>
            </w:r>
          </w:p>
        </w:tc>
      </w:tr>
      <w:tr>
        <w:trPr>
          <w:trHeight w:val="627" w:hRule="atLeast"/>
        </w:trPr>
        <w:tc>
          <w:tcPr>
            <w:tcW w:w="1888" w:type="dxa"/>
            <w:vAlign w:val="top"/>
          </w:tcPr>
          <w:p>
            <w:pPr>
              <w:pStyle w:val="TableText"/>
              <w:ind w:left="229"/>
              <w:spacing w:before="193" w:line="220" w:lineRule="auto"/>
              <w:rPr/>
            </w:pPr>
            <w:r>
              <w:rPr>
                <w:b/>
                <w:bCs/>
                <w:spacing w:val="-4"/>
              </w:rPr>
              <w:t>环评备案文号</w:t>
            </w:r>
          </w:p>
        </w:tc>
        <w:tc>
          <w:tcPr>
            <w:tcW w:w="2745" w:type="dxa"/>
            <w:vAlign w:val="top"/>
          </w:tcPr>
          <w:p>
            <w:pPr>
              <w:pStyle w:val="TableText"/>
              <w:ind w:left="112"/>
              <w:spacing w:before="194" w:line="219" w:lineRule="auto"/>
              <w:rPr/>
            </w:pPr>
            <w:r>
              <w:rPr>
                <w:spacing w:val="-5"/>
              </w:rPr>
              <w:t>深环坪备【</w:t>
            </w:r>
            <w:r>
              <w:rPr>
                <w:rFonts w:ascii="Times New Roman" w:hAnsi="Times New Roman" w:eastAsia="Times New Roman" w:cs="Times New Roman"/>
                <w:spacing w:val="-5"/>
              </w:rPr>
              <w:t>2023</w:t>
            </w:r>
            <w:r>
              <w:rPr>
                <w:spacing w:val="-5"/>
              </w:rPr>
              <w:t>】</w:t>
            </w:r>
            <w:r>
              <w:rPr>
                <w:rFonts w:ascii="Times New Roman" w:hAnsi="Times New Roman" w:eastAsia="Times New Roman" w:cs="Times New Roman"/>
                <w:spacing w:val="-5"/>
              </w:rPr>
              <w:t>214</w:t>
            </w:r>
            <w:r>
              <w:rPr>
                <w:rFonts w:ascii="Times New Roman" w:hAnsi="Times New Roman" w:eastAsia="Times New Roman" w:cs="Times New Roman"/>
                <w:spacing w:val="26"/>
                <w:w w:val="101"/>
              </w:rPr>
              <w:t xml:space="preserve"> </w:t>
            </w:r>
            <w:r>
              <w:rPr>
                <w:spacing w:val="-5"/>
              </w:rPr>
              <w:t>号</w:t>
            </w:r>
          </w:p>
        </w:tc>
        <w:tc>
          <w:tcPr>
            <w:tcW w:w="2108" w:type="dxa"/>
            <w:vAlign w:val="top"/>
          </w:tcPr>
          <w:p>
            <w:pPr>
              <w:pStyle w:val="TableText"/>
              <w:ind w:left="338"/>
              <w:spacing w:before="193" w:line="220" w:lineRule="auto"/>
              <w:rPr/>
            </w:pPr>
            <w:r>
              <w:rPr>
                <w:b/>
                <w:bCs/>
                <w:spacing w:val="-4"/>
              </w:rPr>
              <w:t>环评备案时间</w:t>
            </w:r>
          </w:p>
        </w:tc>
        <w:tc>
          <w:tcPr>
            <w:tcW w:w="2248" w:type="dxa"/>
            <w:vAlign w:val="top"/>
          </w:tcPr>
          <w:p>
            <w:pPr>
              <w:pStyle w:val="TableText"/>
              <w:ind w:left="136"/>
              <w:spacing w:before="194" w:line="219" w:lineRule="auto"/>
              <w:rPr/>
            </w:pPr>
            <w:r>
              <w:rPr>
                <w:rFonts w:ascii="Times New Roman" w:hAnsi="Times New Roman" w:eastAsia="Times New Roman" w:cs="Times New Roman"/>
                <w:spacing w:val="-7"/>
              </w:rPr>
              <w:t>2023 </w:t>
            </w:r>
            <w:r>
              <w:rPr>
                <w:spacing w:val="-7"/>
              </w:rPr>
              <w:t>年</w:t>
            </w:r>
            <w:r>
              <w:rPr>
                <w:spacing w:val="-21"/>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15"/>
              </w:rPr>
              <w:t xml:space="preserve"> </w:t>
            </w:r>
            <w:r>
              <w:rPr>
                <w:spacing w:val="-7"/>
              </w:rPr>
              <w:t>月</w:t>
            </w:r>
            <w:r>
              <w:rPr>
                <w:spacing w:val="-32"/>
              </w:rPr>
              <w:t xml:space="preserve"> </w:t>
            </w:r>
            <w:r>
              <w:rPr>
                <w:rFonts w:ascii="Times New Roman" w:hAnsi="Times New Roman" w:eastAsia="Times New Roman" w:cs="Times New Roman"/>
                <w:spacing w:val="-7"/>
              </w:rPr>
              <w:t>19  </w:t>
            </w:r>
            <w:r>
              <w:rPr>
                <w:spacing w:val="-7"/>
              </w:rPr>
              <w:t>日</w:t>
            </w:r>
          </w:p>
        </w:tc>
      </w:tr>
      <w:tr>
        <w:trPr>
          <w:trHeight w:val="628" w:hRule="atLeast"/>
        </w:trPr>
        <w:tc>
          <w:tcPr>
            <w:tcW w:w="1888" w:type="dxa"/>
            <w:vAlign w:val="top"/>
          </w:tcPr>
          <w:p>
            <w:pPr>
              <w:pStyle w:val="TableText"/>
              <w:ind w:left="230"/>
              <w:spacing w:before="194" w:line="221" w:lineRule="auto"/>
              <w:rPr/>
            </w:pPr>
            <w:r>
              <w:rPr>
                <w:b/>
                <w:bCs/>
                <w:spacing w:val="-4"/>
              </w:rPr>
              <w:t>开工建设时间</w:t>
            </w:r>
          </w:p>
        </w:tc>
        <w:tc>
          <w:tcPr>
            <w:tcW w:w="2745" w:type="dxa"/>
            <w:vAlign w:val="top"/>
          </w:tcPr>
          <w:p>
            <w:pPr>
              <w:pStyle w:val="TableText"/>
              <w:ind w:left="684"/>
              <w:spacing w:before="195" w:line="219" w:lineRule="auto"/>
              <w:rPr/>
            </w:pPr>
            <w:r>
              <w:rPr>
                <w:rFonts w:ascii="Times New Roman" w:hAnsi="Times New Roman" w:eastAsia="Times New Roman" w:cs="Times New Roman"/>
                <w:spacing w:val="-6"/>
              </w:rPr>
              <w:t>2023</w:t>
            </w:r>
            <w:r>
              <w:rPr>
                <w:rFonts w:ascii="Times New Roman" w:hAnsi="Times New Roman" w:eastAsia="Times New Roman" w:cs="Times New Roman"/>
                <w:spacing w:val="13"/>
              </w:rPr>
              <w:t xml:space="preserve">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6"/>
              </w:rPr>
              <w:t xml:space="preserve"> </w:t>
            </w:r>
            <w:r>
              <w:rPr>
                <w:spacing w:val="-6"/>
              </w:rPr>
              <w:t>月</w:t>
            </w:r>
          </w:p>
        </w:tc>
        <w:tc>
          <w:tcPr>
            <w:tcW w:w="2108" w:type="dxa"/>
            <w:vAlign w:val="top"/>
          </w:tcPr>
          <w:p>
            <w:pPr>
              <w:pStyle w:val="TableText"/>
              <w:ind w:left="221"/>
              <w:spacing w:before="195" w:line="219" w:lineRule="auto"/>
              <w:rPr/>
            </w:pPr>
            <w:r>
              <w:rPr>
                <w:b/>
                <w:bCs/>
                <w:spacing w:val="-4"/>
              </w:rPr>
              <w:t>投入试生产时间</w:t>
            </w:r>
          </w:p>
        </w:tc>
        <w:tc>
          <w:tcPr>
            <w:tcW w:w="2248" w:type="dxa"/>
            <w:vAlign w:val="top"/>
          </w:tcPr>
          <w:p>
            <w:pPr>
              <w:pStyle w:val="TableText"/>
              <w:ind w:left="496"/>
              <w:spacing w:before="195" w:line="219" w:lineRule="auto"/>
              <w:rPr/>
            </w:pPr>
            <w:r>
              <w:rPr>
                <w:rFonts w:ascii="Times New Roman" w:hAnsi="Times New Roman" w:eastAsia="Times New Roman" w:cs="Times New Roman"/>
                <w:spacing w:val="-4"/>
              </w:rPr>
              <w:t>2024</w:t>
            </w:r>
            <w:r>
              <w:rPr>
                <w:rFonts w:ascii="Times New Roman" w:hAnsi="Times New Roman" w:eastAsia="Times New Roman" w:cs="Times New Roman"/>
                <w:spacing w:val="13"/>
              </w:rPr>
              <w:t xml:space="preserve"> </w:t>
            </w:r>
            <w:r>
              <w:rPr>
                <w:spacing w:val="-4"/>
              </w:rPr>
              <w:t>年</w:t>
            </w:r>
            <w:r>
              <w:rPr>
                <w:spacing w:val="-52"/>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6"/>
              </w:rPr>
              <w:t xml:space="preserve"> </w:t>
            </w:r>
            <w:r>
              <w:rPr>
                <w:spacing w:val="-4"/>
              </w:rPr>
              <w:t>月</w:t>
            </w:r>
          </w:p>
        </w:tc>
      </w:tr>
      <w:tr>
        <w:trPr>
          <w:trHeight w:val="1250" w:hRule="atLeast"/>
        </w:trPr>
        <w:tc>
          <w:tcPr>
            <w:tcW w:w="1888" w:type="dxa"/>
            <w:vAlign w:val="top"/>
          </w:tcPr>
          <w:p>
            <w:pPr>
              <w:pStyle w:val="TableText"/>
              <w:ind w:left="588" w:right="218" w:hanging="359"/>
              <w:spacing w:before="272" w:line="345" w:lineRule="auto"/>
              <w:rPr/>
            </w:pPr>
            <w:r>
              <w:rPr>
                <w:b/>
                <w:bCs/>
                <w:spacing w:val="-4"/>
              </w:rPr>
              <w:t>环评报告表审</w:t>
            </w:r>
            <w:r>
              <w:rPr>
                <w:spacing w:val="3"/>
              </w:rPr>
              <w:t xml:space="preserve"> </w:t>
            </w:r>
            <w:r>
              <w:rPr>
                <w:b/>
                <w:bCs/>
                <w:spacing w:val="-5"/>
              </w:rPr>
              <w:t>批部门</w:t>
            </w:r>
          </w:p>
        </w:tc>
        <w:tc>
          <w:tcPr>
            <w:tcW w:w="2745" w:type="dxa"/>
            <w:vAlign w:val="top"/>
          </w:tcPr>
          <w:p>
            <w:pPr>
              <w:pStyle w:val="TableText"/>
              <w:ind w:left="1022" w:right="172" w:hanging="845"/>
              <w:spacing w:before="272" w:line="345" w:lineRule="auto"/>
              <w:rPr/>
            </w:pPr>
            <w:r>
              <w:rPr>
                <w:spacing w:val="-1"/>
              </w:rPr>
              <w:t>深圳市生态环境局坪山</w:t>
            </w:r>
            <w:r>
              <w:rPr/>
              <w:t xml:space="preserve"> </w:t>
            </w:r>
            <w:r>
              <w:rPr>
                <w:spacing w:val="-6"/>
              </w:rPr>
              <w:t>管理局</w:t>
            </w:r>
          </w:p>
        </w:tc>
        <w:tc>
          <w:tcPr>
            <w:tcW w:w="2108" w:type="dxa"/>
            <w:vAlign w:val="top"/>
          </w:tcPr>
          <w:p>
            <w:pPr>
              <w:pStyle w:val="TableText"/>
              <w:ind w:left="579" w:right="449" w:hanging="121"/>
              <w:spacing w:before="194" w:line="402" w:lineRule="auto"/>
              <w:rPr/>
            </w:pPr>
            <w:r>
              <w:rPr>
                <w:b/>
                <w:bCs/>
                <w:spacing w:val="-4"/>
              </w:rPr>
              <w:t>环评报告表</w:t>
            </w:r>
            <w:r>
              <w:rPr>
                <w:spacing w:val="1"/>
              </w:rPr>
              <w:t xml:space="preserve"> </w:t>
            </w:r>
            <w:r>
              <w:rPr>
                <w:b/>
                <w:bCs/>
                <w:spacing w:val="-5"/>
              </w:rPr>
              <w:t>编制单位</w:t>
            </w:r>
          </w:p>
        </w:tc>
        <w:tc>
          <w:tcPr>
            <w:tcW w:w="2248" w:type="dxa"/>
            <w:vAlign w:val="top"/>
          </w:tcPr>
          <w:p>
            <w:pPr>
              <w:pStyle w:val="TableText"/>
              <w:ind w:left="409" w:right="162" w:hanging="240"/>
              <w:spacing w:before="272" w:line="345" w:lineRule="auto"/>
              <w:rPr/>
            </w:pPr>
            <w:r>
              <w:rPr>
                <w:spacing w:val="-2"/>
              </w:rPr>
              <w:t>深圳市格律诗环境</w:t>
            </w:r>
            <w:r>
              <w:rPr>
                <w:spacing w:val="5"/>
              </w:rPr>
              <w:t xml:space="preserve"> </w:t>
            </w:r>
            <w:r>
              <w:rPr>
                <w:spacing w:val="-2"/>
              </w:rPr>
              <w:t>技术有限公司</w:t>
            </w:r>
          </w:p>
        </w:tc>
      </w:tr>
      <w:tr>
        <w:trPr>
          <w:trHeight w:val="1097" w:hRule="atLeast"/>
        </w:trPr>
        <w:tc>
          <w:tcPr>
            <w:tcW w:w="1888" w:type="dxa"/>
            <w:vAlign w:val="top"/>
          </w:tcPr>
          <w:p>
            <w:pPr>
              <w:pStyle w:val="TableText"/>
              <w:ind w:left="710" w:right="218" w:hanging="481"/>
              <w:spacing w:before="195" w:line="343" w:lineRule="auto"/>
              <w:rPr/>
            </w:pPr>
            <w:r>
              <w:rPr>
                <w:b/>
                <w:bCs/>
                <w:spacing w:val="-4"/>
              </w:rPr>
              <w:t>环保设施设计</w:t>
            </w:r>
            <w:r>
              <w:rPr>
                <w:spacing w:val="3"/>
              </w:rPr>
              <w:t xml:space="preserve"> </w:t>
            </w:r>
            <w:r>
              <w:rPr>
                <w:b/>
                <w:bCs/>
                <w:spacing w:val="-9"/>
              </w:rPr>
              <w:t>单位</w:t>
            </w:r>
          </w:p>
        </w:tc>
        <w:tc>
          <w:tcPr>
            <w:tcW w:w="2745" w:type="dxa"/>
            <w:vAlign w:val="top"/>
          </w:tcPr>
          <w:p>
            <w:pPr>
              <w:pStyle w:val="TableText"/>
              <w:ind w:left="1144" w:right="172" w:hanging="967"/>
              <w:spacing w:before="195" w:line="343" w:lineRule="auto"/>
              <w:rPr/>
            </w:pPr>
            <w:r>
              <w:rPr>
                <w:spacing w:val="-1"/>
              </w:rPr>
              <w:t>深圳耀中环保工程有限</w:t>
            </w:r>
            <w:r>
              <w:rPr/>
              <w:t xml:space="preserve"> </w:t>
            </w:r>
            <w:r>
              <w:rPr>
                <w:spacing w:val="-9"/>
              </w:rPr>
              <w:t>公司</w:t>
            </w:r>
          </w:p>
        </w:tc>
        <w:tc>
          <w:tcPr>
            <w:tcW w:w="2108" w:type="dxa"/>
            <w:vAlign w:val="top"/>
          </w:tcPr>
          <w:p>
            <w:pPr>
              <w:pStyle w:val="TableText"/>
              <w:ind w:left="940" w:right="209" w:hanging="722"/>
              <w:spacing w:before="195" w:line="343" w:lineRule="auto"/>
              <w:rPr/>
            </w:pPr>
            <w:r>
              <w:rPr>
                <w:b/>
                <w:bCs/>
                <w:spacing w:val="-4"/>
              </w:rPr>
              <w:t>环保设施施工单</w:t>
            </w:r>
            <w:r>
              <w:rPr>
                <w:spacing w:val="4"/>
              </w:rPr>
              <w:t xml:space="preserve"> </w:t>
            </w:r>
            <w:r>
              <w:rPr>
                <w:b/>
                <w:bCs/>
                <w:spacing w:val="-3"/>
              </w:rPr>
              <w:t>位</w:t>
            </w:r>
          </w:p>
        </w:tc>
        <w:tc>
          <w:tcPr>
            <w:tcW w:w="2248" w:type="dxa"/>
            <w:vAlign w:val="top"/>
          </w:tcPr>
          <w:p>
            <w:pPr>
              <w:pStyle w:val="TableText"/>
              <w:ind w:left="649" w:right="162" w:hanging="480"/>
              <w:spacing w:before="195" w:line="343" w:lineRule="auto"/>
              <w:rPr/>
            </w:pPr>
            <w:r>
              <w:rPr>
                <w:spacing w:val="-2"/>
              </w:rPr>
              <w:t>深圳耀中环保工程</w:t>
            </w:r>
            <w:r>
              <w:rPr>
                <w:spacing w:val="5"/>
              </w:rPr>
              <w:t xml:space="preserve"> </w:t>
            </w:r>
            <w:r>
              <w:rPr>
                <w:spacing w:val="-3"/>
              </w:rPr>
              <w:t>有限公司</w:t>
            </w:r>
          </w:p>
        </w:tc>
      </w:tr>
    </w:tbl>
    <w:p>
      <w:pPr>
        <w:rPr>
          <w:rFonts w:ascii="Arial"/>
          <w:sz w:val="21"/>
        </w:rPr>
      </w:pPr>
      <w:r/>
    </w:p>
    <w:p>
      <w:pPr>
        <w:sectPr>
          <w:footerReference w:type="default" r:id="rId4"/>
          <w:pgSz w:w="11906" w:h="16839"/>
          <w:pgMar w:top="400" w:right="1456" w:bottom="1156" w:left="1455" w:header="0" w:footer="991" w:gutter="0"/>
        </w:sectPr>
        <w:rPr>
          <w:rFonts w:ascii="Arial" w:hAnsi="Arial" w:eastAsia="Arial" w:cs="Arial"/>
          <w:sz w:val="21"/>
          <w:szCs w:val="21"/>
        </w:rPr>
      </w:pPr>
    </w:p>
    <w:p>
      <w:pPr>
        <w:spacing w:before="19"/>
        <w:rPr/>
      </w:pPr>
      <w:r/>
    </w:p>
    <w:p>
      <w:pPr>
        <w:spacing w:before="19"/>
        <w:rPr/>
      </w:pPr>
      <w:r/>
    </w:p>
    <w:p>
      <w:pPr>
        <w:spacing w:before="18"/>
        <w:rPr/>
      </w:pPr>
      <w:r/>
    </w:p>
    <w:p>
      <w:pPr>
        <w:spacing w:before="18"/>
        <w:rPr/>
      </w:pPr>
      <w:r/>
    </w:p>
    <w:tbl>
      <w:tblPr>
        <w:tblStyle w:val="TableNormal"/>
        <w:tblW w:w="89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8"/>
        <w:gridCol w:w="2745"/>
        <w:gridCol w:w="1192"/>
        <w:gridCol w:w="916"/>
        <w:gridCol w:w="1110"/>
        <w:gridCol w:w="1138"/>
      </w:tblGrid>
      <w:tr>
        <w:trPr>
          <w:trHeight w:val="1255" w:hRule="atLeast"/>
        </w:trPr>
        <w:tc>
          <w:tcPr>
            <w:tcW w:w="1888" w:type="dxa"/>
            <w:vAlign w:val="top"/>
          </w:tcPr>
          <w:p>
            <w:pPr>
              <w:pStyle w:val="TableText"/>
              <w:ind w:left="480" w:right="338" w:hanging="128"/>
              <w:spacing w:before="197" w:line="403" w:lineRule="auto"/>
              <w:rPr/>
            </w:pPr>
            <w:r>
              <w:rPr>
                <w:b/>
                <w:bCs/>
                <w:spacing w:val="-5"/>
              </w:rPr>
              <w:t>投资总概算</w:t>
            </w:r>
            <w:r>
              <w:rPr>
                <w:spacing w:val="3"/>
              </w:rPr>
              <w:t xml:space="preserve"> </w:t>
            </w:r>
            <w:r>
              <w:rPr>
                <w:b/>
                <w:bCs/>
                <w:spacing w:val="-8"/>
              </w:rPr>
              <w:t>（万元）</w:t>
            </w:r>
          </w:p>
        </w:tc>
        <w:tc>
          <w:tcPr>
            <w:tcW w:w="2745" w:type="dxa"/>
            <w:vAlign w:val="top"/>
          </w:tcPr>
          <w:p>
            <w:pPr>
              <w:spacing w:line="242" w:lineRule="auto"/>
              <w:rPr>
                <w:rFonts w:ascii="Arial"/>
                <w:sz w:val="21"/>
              </w:rPr>
            </w:pPr>
            <w:r/>
          </w:p>
          <w:p>
            <w:pPr>
              <w:spacing w:line="242" w:lineRule="auto"/>
              <w:rPr>
                <w:rFonts w:ascii="Arial"/>
                <w:sz w:val="21"/>
              </w:rPr>
            </w:pPr>
            <w:r/>
          </w:p>
          <w:p>
            <w:pPr>
              <w:ind w:left="1132"/>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2000</w:t>
            </w:r>
          </w:p>
        </w:tc>
        <w:tc>
          <w:tcPr>
            <w:tcW w:w="1192" w:type="dxa"/>
            <w:vAlign w:val="top"/>
          </w:tcPr>
          <w:p>
            <w:pPr>
              <w:pStyle w:val="TableText"/>
              <w:ind w:left="131" w:right="113" w:hanging="11"/>
              <w:spacing w:before="197" w:line="403" w:lineRule="auto"/>
              <w:rPr/>
            </w:pPr>
            <w:r>
              <w:rPr>
                <w:b/>
                <w:bCs/>
                <w:spacing w:val="-5"/>
              </w:rPr>
              <w:t>环保投资</w:t>
            </w:r>
            <w:r>
              <w:rPr>
                <w:spacing w:val="1"/>
              </w:rPr>
              <w:t xml:space="preserve"> </w:t>
            </w:r>
            <w:r>
              <w:rPr>
                <w:b/>
                <w:bCs/>
                <w:spacing w:val="-8"/>
              </w:rPr>
              <w:t>（万元）</w:t>
            </w:r>
          </w:p>
        </w:tc>
        <w:tc>
          <w:tcPr>
            <w:tcW w:w="916" w:type="dxa"/>
            <w:vAlign w:val="top"/>
          </w:tcPr>
          <w:p>
            <w:pPr>
              <w:spacing w:line="242" w:lineRule="auto"/>
              <w:rPr>
                <w:rFonts w:ascii="Arial"/>
                <w:sz w:val="21"/>
              </w:rPr>
            </w:pPr>
            <w:r/>
          </w:p>
          <w:p>
            <w:pPr>
              <w:spacing w:line="242" w:lineRule="auto"/>
              <w:rPr>
                <w:rFonts w:ascii="Arial"/>
                <w:sz w:val="21"/>
              </w:rPr>
            </w:pPr>
            <w:r/>
          </w:p>
          <w:p>
            <w:pPr>
              <w:ind w:left="342"/>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22</w:t>
            </w:r>
          </w:p>
        </w:tc>
        <w:tc>
          <w:tcPr>
            <w:tcW w:w="1110" w:type="dxa"/>
            <w:vAlign w:val="top"/>
          </w:tcPr>
          <w:p>
            <w:pPr>
              <w:pStyle w:val="TableText"/>
              <w:ind w:left="212" w:right="214" w:firstLine="134"/>
              <w:spacing w:before="274" w:line="351" w:lineRule="auto"/>
              <w:rPr/>
            </w:pPr>
            <w:r>
              <w:rPr>
                <w:b/>
                <w:bCs/>
                <w:spacing w:val="-21"/>
              </w:rPr>
              <w:t>比例</w:t>
            </w:r>
            <w:r>
              <w:rPr/>
              <w:t xml:space="preserve"> </w:t>
            </w:r>
            <w:r>
              <w:rPr>
                <w:b/>
                <w:bCs/>
                <w:spacing w:val="-16"/>
              </w:rPr>
              <w:t>（</w:t>
            </w:r>
            <w:r>
              <w:rPr>
                <w:rFonts w:ascii="Times New Roman" w:hAnsi="Times New Roman" w:eastAsia="Times New Roman" w:cs="Times New Roman"/>
                <w:b/>
                <w:bCs/>
                <w:spacing w:val="-16"/>
              </w:rPr>
              <w:t>%</w:t>
            </w:r>
            <w:r>
              <w:rPr>
                <w:b/>
                <w:bCs/>
                <w:spacing w:val="-16"/>
              </w:rPr>
              <w:t>）</w:t>
            </w:r>
          </w:p>
        </w:tc>
        <w:tc>
          <w:tcPr>
            <w:tcW w:w="1138" w:type="dxa"/>
            <w:vAlign w:val="top"/>
          </w:tcPr>
          <w:p>
            <w:pPr>
              <w:spacing w:line="242" w:lineRule="auto"/>
              <w:rPr>
                <w:rFonts w:ascii="Arial"/>
                <w:sz w:val="21"/>
              </w:rPr>
            </w:pPr>
            <w:r/>
          </w:p>
          <w:p>
            <w:pPr>
              <w:spacing w:line="242" w:lineRule="auto"/>
              <w:rPr>
                <w:rFonts w:ascii="Arial"/>
                <w:sz w:val="21"/>
              </w:rPr>
            </w:pPr>
            <w:r/>
          </w:p>
          <w:p>
            <w:pPr>
              <w:ind w:left="444"/>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0"/>
              </w:rPr>
              <w:t>1.1</w:t>
            </w:r>
          </w:p>
        </w:tc>
      </w:tr>
      <w:tr>
        <w:trPr>
          <w:trHeight w:val="12144" w:hRule="atLeast"/>
        </w:trPr>
        <w:tc>
          <w:tcPr>
            <w:tcW w:w="1888"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30"/>
              <w:spacing w:before="78" w:line="219" w:lineRule="auto"/>
              <w:rPr/>
            </w:pPr>
            <w:r>
              <w:rPr>
                <w:spacing w:val="-2"/>
              </w:rPr>
              <w:t>验收监测依据</w:t>
            </w:r>
          </w:p>
        </w:tc>
        <w:tc>
          <w:tcPr>
            <w:tcW w:w="7101" w:type="dxa"/>
            <w:vAlign w:val="top"/>
            <w:gridSpan w:val="5"/>
          </w:tcPr>
          <w:p>
            <w:pPr>
              <w:pStyle w:val="TableText"/>
              <w:ind w:left="131"/>
              <w:spacing w:before="191" w:line="219" w:lineRule="auto"/>
              <w:rPr/>
            </w:pPr>
            <w:r>
              <w:rPr>
                <w:rFonts w:ascii="Times New Roman" w:hAnsi="Times New Roman" w:eastAsia="Times New Roman" w:cs="Times New Roman"/>
                <w:spacing w:val="-4"/>
              </w:rPr>
              <w:t>1.    </w:t>
            </w:r>
            <w:r>
              <w:rPr>
                <w:spacing w:val="-4"/>
              </w:rPr>
              <w:t>《中华人民共和国环境保护法</w:t>
            </w:r>
            <w:r>
              <w:rPr>
                <w:spacing w:val="-5"/>
              </w:rPr>
              <w:t>》（</w:t>
            </w:r>
            <w:r>
              <w:rPr>
                <w:rFonts w:ascii="Times New Roman" w:hAnsi="Times New Roman" w:eastAsia="Times New Roman" w:cs="Times New Roman"/>
                <w:spacing w:val="-5"/>
              </w:rPr>
              <w:t>2015 </w:t>
            </w:r>
            <w:r>
              <w:rPr>
                <w:spacing w:val="-5"/>
              </w:rPr>
              <w:t>年</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spacing w:val="-5"/>
              </w:rPr>
              <w:t>月</w:t>
            </w:r>
            <w:r>
              <w:rPr>
                <w:spacing w:val="-32"/>
              </w:rPr>
              <w:t xml:space="preserve"> </w:t>
            </w:r>
            <w:r>
              <w:rPr>
                <w:rFonts w:ascii="Times New Roman" w:hAnsi="Times New Roman" w:eastAsia="Times New Roman" w:cs="Times New Roman"/>
                <w:spacing w:val="-5"/>
              </w:rPr>
              <w:t>1  </w:t>
            </w:r>
            <w:r>
              <w:rPr>
                <w:spacing w:val="-5"/>
              </w:rPr>
              <w:t>日起施行</w:t>
            </w:r>
            <w:r>
              <w:rPr/>
              <w:t>）；</w:t>
            </w:r>
          </w:p>
          <w:p>
            <w:pPr>
              <w:spacing w:line="259" w:lineRule="auto"/>
              <w:rPr>
                <w:rFonts w:ascii="Arial"/>
                <w:sz w:val="21"/>
              </w:rPr>
            </w:pPr>
            <w:r/>
          </w:p>
          <w:p>
            <w:pPr>
              <w:pStyle w:val="TableText"/>
              <w:ind w:left="108"/>
              <w:spacing w:before="78" w:line="218" w:lineRule="auto"/>
              <w:rPr/>
            </w:pPr>
            <w:r>
              <w:rPr>
                <w:rFonts w:ascii="Times New Roman" w:hAnsi="Times New Roman" w:eastAsia="Times New Roman" w:cs="Times New Roman"/>
              </w:rPr>
              <w:t>2.    </w:t>
            </w:r>
            <w:r>
              <w:rPr/>
              <w:t>《中华人民共和国环境影响评价法》（</w:t>
            </w:r>
            <w:r>
              <w:rPr>
                <w:rFonts w:ascii="Times New Roman" w:hAnsi="Times New Roman" w:eastAsia="Times New Roman" w:cs="Times New Roman"/>
              </w:rPr>
              <w:t>201</w:t>
            </w:r>
            <w:r>
              <w:rPr>
                <w:rFonts w:ascii="Times New Roman" w:hAnsi="Times New Roman" w:eastAsia="Times New Roman" w:cs="Times New Roman"/>
                <w:spacing w:val="-1"/>
              </w:rPr>
              <w:t>8 </w:t>
            </w:r>
            <w:r>
              <w:rPr>
                <w:spacing w:val="-1"/>
              </w:rPr>
              <w:t>年修订版）</w:t>
            </w:r>
          </w:p>
          <w:p>
            <w:pPr>
              <w:spacing w:line="259" w:lineRule="auto"/>
              <w:rPr>
                <w:rFonts w:ascii="Arial"/>
                <w:sz w:val="21"/>
              </w:rPr>
            </w:pPr>
            <w:r/>
          </w:p>
          <w:p>
            <w:pPr>
              <w:pStyle w:val="TableText"/>
              <w:ind w:left="112"/>
              <w:spacing w:before="78" w:line="219" w:lineRule="auto"/>
              <w:rPr/>
            </w:pPr>
            <w:r>
              <w:rPr>
                <w:rFonts w:ascii="Times New Roman" w:hAnsi="Times New Roman" w:eastAsia="Times New Roman" w:cs="Times New Roman"/>
              </w:rPr>
              <w:t>3.    </w:t>
            </w:r>
            <w:r>
              <w:rPr/>
              <w:t>《中华人民共和国大气污染防治法》</w:t>
            </w:r>
            <w:r>
              <w:rPr>
                <w:spacing w:val="-1"/>
              </w:rPr>
              <w:t>（</w:t>
            </w:r>
            <w:r>
              <w:rPr>
                <w:rFonts w:ascii="Times New Roman" w:hAnsi="Times New Roman" w:eastAsia="Times New Roman" w:cs="Times New Roman"/>
                <w:spacing w:val="-1"/>
              </w:rPr>
              <w:t>2018 </w:t>
            </w:r>
            <w:r>
              <w:rPr>
                <w:spacing w:val="-1"/>
              </w:rPr>
              <w:t>年修订版）</w:t>
            </w:r>
          </w:p>
          <w:p>
            <w:pPr>
              <w:spacing w:line="259" w:lineRule="auto"/>
              <w:rPr>
                <w:rFonts w:ascii="Arial"/>
                <w:sz w:val="21"/>
              </w:rPr>
            </w:pPr>
            <w:r/>
          </w:p>
          <w:p>
            <w:pPr>
              <w:pStyle w:val="TableText"/>
              <w:ind w:left="106"/>
              <w:spacing w:before="78" w:line="219" w:lineRule="auto"/>
              <w:rPr/>
            </w:pPr>
            <w:r>
              <w:rPr>
                <w:rFonts w:ascii="Times New Roman" w:hAnsi="Times New Roman" w:eastAsia="Times New Roman" w:cs="Times New Roman"/>
              </w:rPr>
              <w:t>4.    </w:t>
            </w:r>
            <w:r>
              <w:rPr/>
              <w:t>《中华人民共和国水污染防治法》（</w:t>
            </w:r>
            <w:r>
              <w:rPr>
                <w:rFonts w:ascii="Times New Roman" w:hAnsi="Times New Roman" w:eastAsia="Times New Roman" w:cs="Times New Roman"/>
              </w:rPr>
              <w:t>2017 </w:t>
            </w:r>
            <w:r>
              <w:rPr>
                <w:spacing w:val="-1"/>
              </w:rPr>
              <w:t>年修订版）</w:t>
            </w:r>
          </w:p>
          <w:p>
            <w:pPr>
              <w:spacing w:line="257" w:lineRule="auto"/>
              <w:rPr>
                <w:rFonts w:ascii="Arial"/>
                <w:sz w:val="21"/>
              </w:rPr>
            </w:pPr>
            <w:r/>
          </w:p>
          <w:p>
            <w:pPr>
              <w:pStyle w:val="TableText"/>
              <w:ind w:left="114"/>
              <w:spacing w:before="78" w:line="219" w:lineRule="auto"/>
              <w:rPr/>
            </w:pPr>
            <w:r>
              <w:rPr>
                <w:rFonts w:ascii="Times New Roman" w:hAnsi="Times New Roman" w:eastAsia="Times New Roman" w:cs="Times New Roman"/>
              </w:rPr>
              <w:t>5.    </w:t>
            </w:r>
            <w:r>
              <w:rPr/>
              <w:t>《中华人民共和国环境噪声污染防治</w:t>
            </w:r>
            <w:r>
              <w:rPr>
                <w:spacing w:val="-1"/>
              </w:rPr>
              <w:t>法》（</w:t>
            </w:r>
            <w:r>
              <w:rPr>
                <w:rFonts w:ascii="Times New Roman" w:hAnsi="Times New Roman" w:eastAsia="Times New Roman" w:cs="Times New Roman"/>
                <w:spacing w:val="-1"/>
              </w:rPr>
              <w:t>2018 </w:t>
            </w:r>
            <w:r>
              <w:rPr>
                <w:spacing w:val="-1"/>
              </w:rPr>
              <w:t>年修订版）</w:t>
            </w:r>
          </w:p>
          <w:p>
            <w:pPr>
              <w:spacing w:line="259" w:lineRule="auto"/>
              <w:rPr>
                <w:rFonts w:ascii="Arial"/>
                <w:sz w:val="21"/>
              </w:rPr>
            </w:pPr>
            <w:r/>
          </w:p>
          <w:p>
            <w:pPr>
              <w:pStyle w:val="TableText"/>
              <w:ind w:left="113"/>
              <w:spacing w:before="78" w:line="219" w:lineRule="auto"/>
              <w:rPr/>
            </w:pPr>
            <w:r>
              <w:rPr>
                <w:rFonts w:ascii="Times New Roman" w:hAnsi="Times New Roman" w:eastAsia="Times New Roman" w:cs="Times New Roman"/>
              </w:rPr>
              <w:t>6.    </w:t>
            </w:r>
            <w:r>
              <w:rPr/>
              <w:t>《中华人民共和国固体废物污染环境防治</w:t>
            </w:r>
            <w:r>
              <w:rPr>
                <w:spacing w:val="-1"/>
              </w:rPr>
              <w:t>法》（</w:t>
            </w:r>
            <w:r>
              <w:rPr>
                <w:rFonts w:ascii="Times New Roman" w:hAnsi="Times New Roman" w:eastAsia="Times New Roman" w:cs="Times New Roman"/>
                <w:spacing w:val="-1"/>
              </w:rPr>
              <w:t>2020 </w:t>
            </w:r>
            <w:r>
              <w:rPr>
                <w:spacing w:val="-1"/>
              </w:rPr>
              <w:t>年修订）</w:t>
            </w:r>
          </w:p>
          <w:p>
            <w:pPr>
              <w:spacing w:line="259" w:lineRule="auto"/>
              <w:rPr>
                <w:rFonts w:ascii="Arial"/>
                <w:sz w:val="21"/>
              </w:rPr>
            </w:pPr>
            <w:r/>
          </w:p>
          <w:p>
            <w:pPr>
              <w:pStyle w:val="TableText"/>
              <w:ind w:left="111"/>
              <w:spacing w:before="78" w:line="219" w:lineRule="auto"/>
              <w:rPr/>
            </w:pPr>
            <w:r>
              <w:rPr>
                <w:rFonts w:ascii="Times New Roman" w:hAnsi="Times New Roman" w:eastAsia="Times New Roman" w:cs="Times New Roman"/>
              </w:rPr>
              <w:t>7.    </w:t>
            </w:r>
            <w:r>
              <w:rPr/>
              <w:t>《建设项目竣工环境保护验收暂行办法》国</w:t>
            </w:r>
            <w:r>
              <w:rPr>
                <w:spacing w:val="-1"/>
              </w:rPr>
              <w:t>环规环评【</w:t>
            </w:r>
            <w:r>
              <w:rPr>
                <w:rFonts w:ascii="Times New Roman" w:hAnsi="Times New Roman" w:eastAsia="Times New Roman" w:cs="Times New Roman"/>
                <w:spacing w:val="-1"/>
              </w:rPr>
              <w:t>2017</w:t>
            </w:r>
            <w:r>
              <w:rPr>
                <w:spacing w:val="-1"/>
              </w:rPr>
              <w:t>】</w:t>
            </w:r>
          </w:p>
          <w:p>
            <w:pPr>
              <w:pStyle w:val="TableText"/>
              <w:ind w:left="531"/>
              <w:spacing w:before="180" w:line="221" w:lineRule="auto"/>
              <w:rPr/>
            </w:pPr>
            <w:r>
              <w:rPr>
                <w:rFonts w:ascii="Times New Roman" w:hAnsi="Times New Roman" w:eastAsia="Times New Roman" w:cs="Times New Roman"/>
                <w:spacing w:val="-7"/>
              </w:rPr>
              <w:t>4</w:t>
            </w:r>
            <w:r>
              <w:rPr>
                <w:rFonts w:ascii="Times New Roman" w:hAnsi="Times New Roman" w:eastAsia="Times New Roman" w:cs="Times New Roman"/>
                <w:spacing w:val="16"/>
              </w:rPr>
              <w:t xml:space="preserve"> </w:t>
            </w:r>
            <w:r>
              <w:rPr>
                <w:spacing w:val="-7"/>
              </w:rPr>
              <w:t>号；</w:t>
            </w:r>
          </w:p>
          <w:p>
            <w:pPr>
              <w:spacing w:line="257" w:lineRule="auto"/>
              <w:rPr>
                <w:rFonts w:ascii="Arial"/>
                <w:sz w:val="21"/>
              </w:rPr>
            </w:pPr>
            <w:r/>
          </w:p>
          <w:p>
            <w:pPr>
              <w:pStyle w:val="TableText"/>
              <w:ind w:left="117"/>
              <w:spacing w:before="79" w:line="219" w:lineRule="auto"/>
              <w:rPr/>
            </w:pPr>
            <w:r>
              <w:rPr>
                <w:rFonts w:ascii="Times New Roman" w:hAnsi="Times New Roman" w:eastAsia="Times New Roman" w:cs="Times New Roman"/>
                <w:spacing w:val="-1"/>
              </w:rPr>
              <w:t>8.    </w:t>
            </w:r>
            <w:r>
              <w:rPr>
                <w:spacing w:val="-1"/>
              </w:rPr>
              <w:t>《建设项目竣工环境保护验收技术指南 污染影响类》；</w:t>
            </w:r>
          </w:p>
          <w:p>
            <w:pPr>
              <w:spacing w:line="256" w:lineRule="auto"/>
              <w:rPr>
                <w:rFonts w:ascii="Arial"/>
                <w:sz w:val="21"/>
              </w:rPr>
            </w:pPr>
            <w:r/>
          </w:p>
          <w:p>
            <w:pPr>
              <w:pStyle w:val="TableText"/>
              <w:ind w:left="537" w:right="107" w:hanging="425"/>
              <w:spacing w:before="79" w:line="289" w:lineRule="auto"/>
              <w:rPr/>
            </w:pPr>
            <w:r>
              <w:rPr>
                <w:rFonts w:ascii="Times New Roman" w:hAnsi="Times New Roman" w:eastAsia="Times New Roman" w:cs="Times New Roman"/>
                <w:spacing w:val="-1"/>
              </w:rPr>
              <w:t>9.    </w:t>
            </w:r>
            <w:r>
              <w:rPr>
                <w:spacing w:val="-1"/>
              </w:rPr>
              <w:t>《深圳市海雷新能源有限公司扩建项目环境影响报告表》，深</w:t>
            </w:r>
            <w:r>
              <w:rPr>
                <w:spacing w:val="8"/>
              </w:rPr>
              <w:t xml:space="preserve"> </w:t>
            </w:r>
            <w:r>
              <w:rPr>
                <w:spacing w:val="-3"/>
              </w:rPr>
              <w:t>圳市格律诗环境技术有限公司，</w:t>
            </w:r>
            <w:r>
              <w:rPr>
                <w:rFonts w:ascii="Times New Roman" w:hAnsi="Times New Roman" w:eastAsia="Times New Roman" w:cs="Times New Roman"/>
                <w:spacing w:val="-3"/>
              </w:rPr>
              <w:t>2023 </w:t>
            </w:r>
            <w:r>
              <w:rPr>
                <w:spacing w:val="-3"/>
              </w:rPr>
              <w:t>年</w:t>
            </w:r>
            <w:r>
              <w:rPr>
                <w:spacing w:val="-15"/>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w w:val="101"/>
              </w:rPr>
              <w:t xml:space="preserve"> </w:t>
            </w:r>
            <w:r>
              <w:rPr>
                <w:spacing w:val="-3"/>
              </w:rPr>
              <w:t>月；</w:t>
            </w:r>
          </w:p>
          <w:p>
            <w:pPr>
              <w:spacing w:line="259" w:lineRule="auto"/>
              <w:rPr>
                <w:rFonts w:ascii="Arial"/>
                <w:sz w:val="21"/>
              </w:rPr>
            </w:pPr>
            <w:r/>
          </w:p>
          <w:p>
            <w:pPr>
              <w:pStyle w:val="TableText"/>
              <w:ind w:left="131"/>
              <w:spacing w:before="78" w:line="218" w:lineRule="auto"/>
              <w:rPr/>
            </w:pPr>
            <w:r>
              <w:rPr>
                <w:rFonts w:ascii="Times New Roman" w:hAnsi="Times New Roman" w:eastAsia="Times New Roman" w:cs="Times New Roman"/>
                <w:spacing w:val="-1"/>
              </w:rPr>
              <w:t>10.  </w:t>
            </w:r>
            <w:r>
              <w:rPr>
                <w:spacing w:val="-1"/>
              </w:rPr>
              <w:t>《告知性备案回执》（备案号：深环</w:t>
            </w:r>
            <w:r>
              <w:rPr>
                <w:spacing w:val="-2"/>
              </w:rPr>
              <w:t>坪备【</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214</w:t>
            </w:r>
            <w:r>
              <w:rPr>
                <w:rFonts w:ascii="Times New Roman" w:hAnsi="Times New Roman" w:eastAsia="Times New Roman" w:cs="Times New Roman"/>
                <w:spacing w:val="15"/>
                <w:w w:val="101"/>
              </w:rPr>
              <w:t xml:space="preserve"> </w:t>
            </w:r>
            <w:r>
              <w:rPr>
                <w:spacing w:val="-2"/>
              </w:rPr>
              <w:t>号</w:t>
            </w:r>
            <w:r>
              <w:rPr/>
              <w:t>）；</w:t>
            </w:r>
          </w:p>
          <w:p>
            <w:pPr>
              <w:spacing w:line="260" w:lineRule="auto"/>
              <w:rPr>
                <w:rFonts w:ascii="Arial"/>
                <w:sz w:val="21"/>
              </w:rPr>
            </w:pPr>
            <w:r/>
          </w:p>
          <w:p>
            <w:pPr>
              <w:pStyle w:val="TableText"/>
              <w:ind w:left="539" w:right="107" w:hanging="408"/>
              <w:spacing w:before="78" w:line="289" w:lineRule="auto"/>
              <w:rPr/>
            </w:pPr>
            <w:r>
              <w:rPr>
                <w:rFonts w:ascii="Times New Roman" w:hAnsi="Times New Roman" w:eastAsia="Times New Roman" w:cs="Times New Roman"/>
                <w:spacing w:val="-9"/>
              </w:rPr>
              <w:t>11.  </w:t>
            </w:r>
            <w:r>
              <w:rPr>
                <w:spacing w:val="-9"/>
              </w:rPr>
              <w:t>工商登记信息变更《登记通知书》，深圳市市场监督管理局（业</w:t>
            </w:r>
            <w:r>
              <w:rPr>
                <w:spacing w:val="13"/>
              </w:rPr>
              <w:t xml:space="preserve"> </w:t>
            </w:r>
            <w:r>
              <w:rPr>
                <w:spacing w:val="-1"/>
              </w:rPr>
              <w:t>务流程号：</w:t>
            </w:r>
            <w:r>
              <w:rPr>
                <w:rFonts w:ascii="Times New Roman" w:hAnsi="Times New Roman" w:eastAsia="Times New Roman" w:cs="Times New Roman"/>
                <w:spacing w:val="-1"/>
              </w:rPr>
              <w:t>22409404067</w:t>
            </w:r>
            <w:r>
              <w:rPr>
                <w:spacing w:val="-1"/>
              </w:rPr>
              <w:t>）</w:t>
            </w:r>
          </w:p>
          <w:p>
            <w:pPr>
              <w:spacing w:line="258" w:lineRule="auto"/>
              <w:rPr>
                <w:rFonts w:ascii="Arial"/>
                <w:sz w:val="21"/>
              </w:rPr>
            </w:pPr>
            <w:r/>
          </w:p>
          <w:p>
            <w:pPr>
              <w:pStyle w:val="TableText"/>
              <w:ind w:left="542" w:right="107" w:hanging="411"/>
              <w:spacing w:before="79" w:line="295" w:lineRule="auto"/>
              <w:rPr/>
            </w:pPr>
            <w:r>
              <w:rPr>
                <w:rFonts w:ascii="Times New Roman" w:hAnsi="Times New Roman" w:eastAsia="Times New Roman" w:cs="Times New Roman"/>
                <w:spacing w:val="-1"/>
              </w:rPr>
              <w:t>12.  </w:t>
            </w:r>
            <w:r>
              <w:rPr>
                <w:spacing w:val="-1"/>
              </w:rPr>
              <w:t>《固定污染源排污登记回执》（登记编号：</w:t>
            </w:r>
            <w:r>
              <w:rPr>
                <w:rFonts w:ascii="Times New Roman" w:hAnsi="Times New Roman" w:eastAsia="Times New Roman" w:cs="Times New Roman"/>
                <w:spacing w:val="-1"/>
              </w:rPr>
              <w:t>914403005967</w:t>
            </w:r>
            <w:r>
              <w:rPr>
                <w:rFonts w:ascii="Times New Roman" w:hAnsi="Times New Roman" w:eastAsia="Times New Roman" w:cs="Times New Roman"/>
                <w:spacing w:val="-2"/>
              </w:rPr>
              <w:t>9579</w:t>
            </w:r>
            <w:r>
              <w:rPr>
                <w:rFonts w:ascii="Times New Roman" w:hAnsi="Times New Roman" w:eastAsia="Times New Roman" w:cs="Times New Roman"/>
              </w:rPr>
              <w:t xml:space="preserve"> </w:t>
            </w:r>
            <w:r>
              <w:rPr>
                <w:rFonts w:ascii="Times New Roman" w:hAnsi="Times New Roman" w:eastAsia="Times New Roman" w:cs="Times New Roman"/>
                <w:spacing w:val="-3"/>
              </w:rPr>
              <w:t>8L001X</w:t>
            </w:r>
            <w:r>
              <w:rPr>
                <w:spacing w:val="-3"/>
              </w:rPr>
              <w:t>）</w:t>
            </w:r>
          </w:p>
          <w:p>
            <w:pPr>
              <w:spacing w:line="242" w:lineRule="auto"/>
              <w:rPr>
                <w:rFonts w:ascii="Arial"/>
                <w:sz w:val="21"/>
              </w:rPr>
            </w:pPr>
            <w:r/>
          </w:p>
          <w:p>
            <w:pPr>
              <w:pStyle w:val="TableText"/>
              <w:ind w:left="534" w:right="873" w:hanging="403"/>
              <w:spacing w:before="79" w:line="290" w:lineRule="auto"/>
              <w:rPr/>
            </w:pPr>
            <w:r>
              <w:rPr>
                <w:rFonts w:ascii="Times New Roman" w:hAnsi="Times New Roman" w:eastAsia="Times New Roman" w:cs="Times New Roman"/>
                <w:spacing w:val="-3"/>
              </w:rPr>
              <w:t>13.  </w:t>
            </w:r>
            <w:r>
              <w:rPr>
                <w:spacing w:val="-3"/>
              </w:rPr>
              <w:t>《检测报告》，深圳市泰诚检测有限公司，报告</w:t>
            </w:r>
            <w:r>
              <w:rPr>
                <w:spacing w:val="-4"/>
              </w:rPr>
              <w:t>编号：</w:t>
            </w:r>
            <w:r>
              <w:rPr/>
              <w:t xml:space="preserve"> </w:t>
            </w:r>
            <w:r>
              <w:rPr>
                <w:rFonts w:ascii="Times New Roman" w:hAnsi="Times New Roman" w:eastAsia="Times New Roman" w:cs="Times New Roman"/>
                <w:spacing w:val="-1"/>
              </w:rPr>
              <w:t>TC24-HJ07-243R</w:t>
            </w:r>
            <w:r>
              <w:rPr>
                <w:spacing w:val="-1"/>
              </w:rPr>
              <w:t>；</w:t>
            </w:r>
          </w:p>
        </w:tc>
      </w:tr>
    </w:tbl>
    <w:p>
      <w:pPr>
        <w:rPr>
          <w:rFonts w:ascii="Arial"/>
          <w:sz w:val="21"/>
        </w:rPr>
      </w:pPr>
      <w:r/>
    </w:p>
    <w:p>
      <w:pPr>
        <w:sectPr>
          <w:footerReference w:type="default" r:id="rId5"/>
          <w:pgSz w:w="11906" w:h="16839"/>
          <w:pgMar w:top="400" w:right="1456" w:bottom="1157" w:left="1455" w:header="0" w:footer="991" w:gutter="0"/>
        </w:sectPr>
        <w:rPr>
          <w:rFonts w:ascii="Arial" w:hAnsi="Arial" w:eastAsia="Arial" w:cs="Arial"/>
          <w:sz w:val="21"/>
          <w:szCs w:val="21"/>
        </w:rPr>
      </w:pPr>
    </w:p>
    <w:p>
      <w:pPr>
        <w:spacing w:before="19"/>
        <w:rPr/>
      </w:pPr>
      <w:r/>
    </w:p>
    <w:p>
      <w:pPr>
        <w:spacing w:before="19"/>
        <w:rPr/>
      </w:pPr>
      <w:r/>
    </w:p>
    <w:p>
      <w:pPr>
        <w:spacing w:before="18"/>
        <w:rPr/>
      </w:pPr>
      <w:r/>
    </w:p>
    <w:p>
      <w:pPr>
        <w:spacing w:before="18"/>
        <w:rPr/>
      </w:pPr>
      <w:r/>
    </w:p>
    <w:tbl>
      <w:tblPr>
        <w:tblStyle w:val="TableNormal"/>
        <w:tblW w:w="89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7"/>
        <w:gridCol w:w="7102"/>
      </w:tblGrid>
      <w:tr>
        <w:trPr>
          <w:trHeight w:val="13567" w:hRule="atLeast"/>
        </w:trPr>
        <w:tc>
          <w:tcPr>
            <w:tcW w:w="1887"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30"/>
              <w:spacing w:before="78" w:line="218" w:lineRule="auto"/>
              <w:rPr/>
            </w:pPr>
            <w:r>
              <w:rPr>
                <w:spacing w:val="-2"/>
              </w:rPr>
              <w:t>验收监测评价</w:t>
            </w:r>
          </w:p>
          <w:p>
            <w:pPr>
              <w:pStyle w:val="TableText"/>
              <w:ind w:left="117"/>
              <w:spacing w:before="182" w:line="220" w:lineRule="auto"/>
              <w:rPr/>
            </w:pPr>
            <w:r>
              <w:rPr>
                <w:spacing w:val="-2"/>
              </w:rPr>
              <w:t>标准、标号、级</w:t>
            </w:r>
          </w:p>
          <w:p>
            <w:pPr>
              <w:pStyle w:val="TableText"/>
              <w:ind w:left="474"/>
              <w:spacing w:before="182" w:line="219" w:lineRule="auto"/>
              <w:rPr/>
            </w:pPr>
            <w:r>
              <w:rPr>
                <w:spacing w:val="-4"/>
              </w:rPr>
              <w:t>别、限值</w:t>
            </w:r>
          </w:p>
        </w:tc>
        <w:tc>
          <w:tcPr>
            <w:tcW w:w="7102" w:type="dxa"/>
            <w:vAlign w:val="top"/>
          </w:tcPr>
          <w:p>
            <w:pPr>
              <w:pStyle w:val="TableText"/>
              <w:ind w:left="117" w:right="112" w:firstLine="14"/>
              <w:spacing w:before="196" w:line="350" w:lineRule="auto"/>
              <w:jc w:val="both"/>
              <w:rPr/>
            </w:pPr>
            <w:r>
              <w:rPr>
                <w:rFonts w:ascii="Times New Roman" w:hAnsi="Times New Roman" w:eastAsia="Times New Roman" w:cs="Times New Roman"/>
                <w:spacing w:val="-2"/>
              </w:rPr>
              <w:t>1</w:t>
            </w:r>
            <w:r>
              <w:rPr>
                <w:rFonts w:ascii="Times New Roman" w:hAnsi="Times New Roman" w:eastAsia="Times New Roman" w:cs="Times New Roman"/>
                <w:spacing w:val="-32"/>
              </w:rPr>
              <w:t xml:space="preserve"> </w:t>
            </w:r>
            <w:r>
              <w:rPr>
                <w:spacing w:val="-2"/>
              </w:rPr>
              <w:t>、废水：项目生活污水可纳入龙田水质净化厂进行处理，排放执</w:t>
            </w:r>
            <w:r>
              <w:rPr/>
              <w:t xml:space="preserve"> </w:t>
            </w:r>
            <w:r>
              <w:rPr/>
              <w:t>行广东省地方标准《水污染物排放限值》（</w:t>
            </w:r>
            <w:r>
              <w:rPr>
                <w:rFonts w:ascii="Times New Roman" w:hAnsi="Times New Roman" w:eastAsia="Times New Roman" w:cs="Times New Roman"/>
              </w:rPr>
              <w:t>D</w:t>
            </w:r>
            <w:r>
              <w:rPr>
                <w:rFonts w:ascii="Times New Roman" w:hAnsi="Times New Roman" w:eastAsia="Times New Roman" w:cs="Times New Roman"/>
                <w:spacing w:val="-1"/>
              </w:rPr>
              <w:t>B44/26</w:t>
            </w:r>
            <w:r>
              <w:rPr>
                <w:spacing w:val="-1"/>
              </w:rPr>
              <w:t>－</w:t>
            </w:r>
            <w:r>
              <w:rPr>
                <w:rFonts w:ascii="Times New Roman" w:hAnsi="Times New Roman" w:eastAsia="Times New Roman" w:cs="Times New Roman"/>
                <w:spacing w:val="-1"/>
              </w:rPr>
              <w:t>2001</w:t>
            </w:r>
            <w:r>
              <w:rPr>
                <w:spacing w:val="-1"/>
              </w:rPr>
              <w:t>）第二</w:t>
            </w:r>
            <w:r>
              <w:rPr/>
              <w:t xml:space="preserve"> </w:t>
            </w:r>
            <w:r>
              <w:rPr>
                <w:spacing w:val="-2"/>
              </w:rPr>
              <w:t>时段的三级标准。</w:t>
            </w:r>
          </w:p>
          <w:p>
            <w:pPr>
              <w:pStyle w:val="TableText"/>
              <w:ind w:left="2402"/>
              <w:spacing w:before="192" w:line="219" w:lineRule="auto"/>
              <w:rPr/>
            </w:pPr>
            <w:r>
              <w:rPr>
                <w:b/>
                <w:bCs/>
                <w:spacing w:val="-3"/>
              </w:rPr>
              <w:t>表</w:t>
            </w:r>
            <w:r>
              <w:rPr>
                <w:spacing w:val="-41"/>
              </w:rPr>
              <w:t xml:space="preserve"> </w:t>
            </w:r>
            <w:r>
              <w:rPr>
                <w:rFonts w:ascii="Times New Roman" w:hAnsi="Times New Roman" w:eastAsia="Times New Roman" w:cs="Times New Roman"/>
                <w:b/>
                <w:bCs/>
                <w:spacing w:val="-3"/>
              </w:rPr>
              <w:t>1-1    </w:t>
            </w:r>
            <w:r>
              <w:rPr>
                <w:b/>
                <w:bCs/>
                <w:spacing w:val="-3"/>
              </w:rPr>
              <w:t>污水排放标准</w:t>
            </w:r>
          </w:p>
          <w:p>
            <w:pPr>
              <w:spacing w:line="146" w:lineRule="exact"/>
              <w:rPr/>
            </w:pPr>
            <w:r/>
          </w:p>
          <w:tbl>
            <w:tblPr>
              <w:tblStyle w:val="TableNormal"/>
              <w:tblW w:w="6644" w:type="dxa"/>
              <w:tblInd w:w="2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8"/>
              <w:gridCol w:w="1869"/>
              <w:gridCol w:w="3917"/>
            </w:tblGrid>
            <w:tr>
              <w:trPr>
                <w:trHeight w:val="982" w:hRule="atLeast"/>
              </w:trPr>
              <w:tc>
                <w:tcPr>
                  <w:tcW w:w="858" w:type="dxa"/>
                  <w:vAlign w:val="top"/>
                </w:tcPr>
                <w:p>
                  <w:pPr>
                    <w:spacing w:line="329" w:lineRule="auto"/>
                    <w:rPr>
                      <w:rFonts w:ascii="Arial"/>
                      <w:sz w:val="21"/>
                    </w:rPr>
                  </w:pPr>
                  <w:r/>
                </w:p>
                <w:p>
                  <w:pPr>
                    <w:pStyle w:val="TableText"/>
                    <w:ind w:left="222"/>
                    <w:spacing w:before="65" w:line="229" w:lineRule="auto"/>
                    <w:rPr>
                      <w:sz w:val="20"/>
                      <w:szCs w:val="20"/>
                    </w:rPr>
                  </w:pPr>
                  <w:r>
                    <w:rPr>
                      <w:sz w:val="20"/>
                      <w:szCs w:val="20"/>
                      <w:b/>
                      <w:bCs/>
                      <w:spacing w:val="4"/>
                    </w:rPr>
                    <w:t>序号</w:t>
                  </w:r>
                </w:p>
              </w:tc>
              <w:tc>
                <w:tcPr>
                  <w:tcW w:w="1869" w:type="dxa"/>
                  <w:vAlign w:val="top"/>
                </w:tcPr>
                <w:p>
                  <w:pPr>
                    <w:spacing w:line="329" w:lineRule="auto"/>
                    <w:rPr>
                      <w:rFonts w:ascii="Arial"/>
                      <w:sz w:val="21"/>
                    </w:rPr>
                  </w:pPr>
                  <w:r/>
                </w:p>
                <w:p>
                  <w:pPr>
                    <w:pStyle w:val="TableText"/>
                    <w:ind w:left="624"/>
                    <w:spacing w:before="65" w:line="228" w:lineRule="auto"/>
                    <w:rPr>
                      <w:sz w:val="20"/>
                      <w:szCs w:val="20"/>
                    </w:rPr>
                  </w:pPr>
                  <w:r>
                    <w:rPr>
                      <w:sz w:val="20"/>
                      <w:szCs w:val="20"/>
                      <w:b/>
                      <w:bCs/>
                      <w:spacing w:val="5"/>
                    </w:rPr>
                    <w:t>污染物</w:t>
                  </w:r>
                </w:p>
              </w:tc>
              <w:tc>
                <w:tcPr>
                  <w:tcW w:w="3917" w:type="dxa"/>
                  <w:vAlign w:val="top"/>
                </w:tcPr>
                <w:p>
                  <w:pPr>
                    <w:pStyle w:val="TableText"/>
                    <w:ind w:left="125" w:right="109" w:firstLine="45"/>
                    <w:spacing w:before="191" w:line="360" w:lineRule="auto"/>
                    <w:rPr>
                      <w:sz w:val="20"/>
                      <w:szCs w:val="20"/>
                    </w:rPr>
                  </w:pPr>
                  <w:r>
                    <w:rPr>
                      <w:sz w:val="20"/>
                      <w:szCs w:val="20"/>
                      <w:b/>
                      <w:bCs/>
                      <w:spacing w:val="7"/>
                    </w:rPr>
                    <w:t>广东省地方标准《水污染物排放限值》</w:t>
                  </w:r>
                  <w:r>
                    <w:rPr>
                      <w:sz w:val="20"/>
                      <w:szCs w:val="20"/>
                      <w:spacing w:val="3"/>
                    </w:rPr>
                    <w:t xml:space="preserve">  </w:t>
                  </w:r>
                  <w:r>
                    <w:rPr>
                      <w:sz w:val="20"/>
                      <w:szCs w:val="20"/>
                      <w:b/>
                      <w:bCs/>
                      <w:spacing w:val="5"/>
                    </w:rPr>
                    <w:t>（</w:t>
                  </w:r>
                  <w:r>
                    <w:rPr>
                      <w:rFonts w:ascii="Times New Roman" w:hAnsi="Times New Roman" w:eastAsia="Times New Roman" w:cs="Times New Roman"/>
                      <w:sz w:val="20"/>
                      <w:szCs w:val="20"/>
                      <w:b/>
                      <w:bCs/>
                    </w:rPr>
                    <w:t>DB</w:t>
                  </w:r>
                  <w:r>
                    <w:rPr>
                      <w:rFonts w:ascii="Times New Roman" w:hAnsi="Times New Roman" w:eastAsia="Times New Roman" w:cs="Times New Roman"/>
                      <w:sz w:val="20"/>
                      <w:szCs w:val="20"/>
                      <w:b/>
                      <w:bCs/>
                      <w:spacing w:val="5"/>
                    </w:rPr>
                    <w:t>44/26</w:t>
                  </w:r>
                  <w:r>
                    <w:rPr>
                      <w:sz w:val="20"/>
                      <w:szCs w:val="20"/>
                      <w:b/>
                      <w:bCs/>
                      <w:spacing w:val="5"/>
                    </w:rPr>
                    <w:t>－</w:t>
                  </w:r>
                  <w:r>
                    <w:rPr>
                      <w:rFonts w:ascii="Times New Roman" w:hAnsi="Times New Roman" w:eastAsia="Times New Roman" w:cs="Times New Roman"/>
                      <w:sz w:val="20"/>
                      <w:szCs w:val="20"/>
                      <w:b/>
                      <w:bCs/>
                      <w:spacing w:val="5"/>
                    </w:rPr>
                    <w:t>2001</w:t>
                  </w:r>
                  <w:r>
                    <w:rPr>
                      <w:sz w:val="20"/>
                      <w:szCs w:val="20"/>
                      <w:b/>
                      <w:bCs/>
                      <w:spacing w:val="5"/>
                    </w:rPr>
                    <w:t>）第二时段的三级标准</w:t>
                  </w:r>
                </w:p>
              </w:tc>
            </w:tr>
            <w:tr>
              <w:trPr>
                <w:trHeight w:val="568" w:hRule="atLeast"/>
              </w:trPr>
              <w:tc>
                <w:tcPr>
                  <w:tcW w:w="858" w:type="dxa"/>
                  <w:vAlign w:val="top"/>
                </w:tcPr>
                <w:p>
                  <w:pPr>
                    <w:ind w:left="398"/>
                    <w:spacing w:before="2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9" w:type="dxa"/>
                  <w:vAlign w:val="top"/>
                </w:tcPr>
                <w:p>
                  <w:pPr>
                    <w:ind w:left="801"/>
                    <w:spacing w:before="232"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3917" w:type="dxa"/>
                  <w:vAlign w:val="top"/>
                </w:tcPr>
                <w:p>
                  <w:pPr>
                    <w:pStyle w:val="TableText"/>
                    <w:ind w:left="1308"/>
                    <w:spacing w:before="187" w:line="228" w:lineRule="auto"/>
                    <w:rPr>
                      <w:sz w:val="20"/>
                      <w:szCs w:val="20"/>
                    </w:rPr>
                  </w:pPr>
                  <w:r>
                    <w:rPr>
                      <w:rFonts w:ascii="Times New Roman" w:hAnsi="Times New Roman" w:eastAsia="Times New Roman" w:cs="Times New Roman"/>
                      <w:sz w:val="20"/>
                      <w:szCs w:val="20"/>
                      <w:spacing w:val="5"/>
                    </w:rPr>
                    <w:t>6</w:t>
                  </w:r>
                  <w:r>
                    <w:rPr>
                      <w:sz w:val="20"/>
                      <w:szCs w:val="20"/>
                      <w:spacing w:val="5"/>
                    </w:rPr>
                    <w:t>～</w:t>
                  </w:r>
                  <w:r>
                    <w:rPr>
                      <w:rFonts w:ascii="Times New Roman" w:hAnsi="Times New Roman" w:eastAsia="Times New Roman" w:cs="Times New Roman"/>
                      <w:sz w:val="20"/>
                      <w:szCs w:val="20"/>
                      <w:spacing w:val="5"/>
                    </w:rPr>
                    <w:t>9 </w:t>
                  </w:r>
                  <w:r>
                    <w:rPr>
                      <w:sz w:val="20"/>
                      <w:szCs w:val="20"/>
                      <w:spacing w:val="5"/>
                    </w:rPr>
                    <w:t>无量纲）</w:t>
                  </w:r>
                </w:p>
              </w:tc>
            </w:tr>
            <w:tr>
              <w:trPr>
                <w:trHeight w:val="569" w:hRule="atLeast"/>
              </w:trPr>
              <w:tc>
                <w:tcPr>
                  <w:tcW w:w="858" w:type="dxa"/>
                  <w:vAlign w:val="top"/>
                </w:tcPr>
                <w:p>
                  <w:pPr>
                    <w:ind w:left="37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69" w:type="dxa"/>
                  <w:vAlign w:val="top"/>
                </w:tcPr>
                <w:p>
                  <w:pPr>
                    <w:pStyle w:val="TableText"/>
                    <w:ind w:left="625"/>
                    <w:spacing w:before="189" w:line="229" w:lineRule="auto"/>
                    <w:rPr>
                      <w:sz w:val="20"/>
                      <w:szCs w:val="20"/>
                    </w:rPr>
                  </w:pPr>
                  <w:r>
                    <w:rPr>
                      <w:sz w:val="20"/>
                      <w:szCs w:val="20"/>
                      <w:spacing w:val="6"/>
                    </w:rPr>
                    <w:t>悬浮物</w:t>
                  </w:r>
                </w:p>
              </w:tc>
              <w:tc>
                <w:tcPr>
                  <w:tcW w:w="3917" w:type="dxa"/>
                  <w:vAlign w:val="top"/>
                </w:tcPr>
                <w:p>
                  <w:pPr>
                    <w:ind w:left="1581"/>
                    <w:spacing w:before="22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400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r>
            <w:tr>
              <w:trPr>
                <w:trHeight w:val="568" w:hRule="atLeast"/>
              </w:trPr>
              <w:tc>
                <w:tcPr>
                  <w:tcW w:w="858" w:type="dxa"/>
                  <w:vAlign w:val="top"/>
                </w:tcPr>
                <w:p>
                  <w:pPr>
                    <w:ind w:left="38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9" w:type="dxa"/>
                  <w:vAlign w:val="top"/>
                </w:tcPr>
                <w:p>
                  <w:pPr>
                    <w:pStyle w:val="TableText"/>
                    <w:ind w:left="206"/>
                    <w:spacing w:before="189" w:line="227" w:lineRule="auto"/>
                    <w:rPr>
                      <w:sz w:val="20"/>
                      <w:szCs w:val="20"/>
                    </w:rPr>
                  </w:pPr>
                  <w:r>
                    <w:rPr>
                      <w:sz w:val="20"/>
                      <w:szCs w:val="20"/>
                      <w:spacing w:val="8"/>
                    </w:rPr>
                    <w:t>五日生化需氧量</w:t>
                  </w:r>
                </w:p>
              </w:tc>
              <w:tc>
                <w:tcPr>
                  <w:tcW w:w="3917" w:type="dxa"/>
                  <w:vAlign w:val="top"/>
                </w:tcPr>
                <w:p>
                  <w:pPr>
                    <w:ind w:left="1586"/>
                    <w:spacing w:before="228"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300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569" w:hRule="atLeast"/>
              </w:trPr>
              <w:tc>
                <w:tcPr>
                  <w:tcW w:w="858" w:type="dxa"/>
                  <w:vAlign w:val="top"/>
                </w:tcPr>
                <w:p>
                  <w:pPr>
                    <w:ind w:left="377"/>
                    <w:spacing w:before="2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869" w:type="dxa"/>
                  <w:vAlign w:val="top"/>
                </w:tcPr>
                <w:p>
                  <w:pPr>
                    <w:pStyle w:val="TableText"/>
                    <w:ind w:left="415"/>
                    <w:spacing w:before="192" w:line="227" w:lineRule="auto"/>
                    <w:rPr>
                      <w:sz w:val="20"/>
                      <w:szCs w:val="20"/>
                    </w:rPr>
                  </w:pPr>
                  <w:r>
                    <w:rPr>
                      <w:sz w:val="20"/>
                      <w:szCs w:val="20"/>
                      <w:spacing w:val="7"/>
                    </w:rPr>
                    <w:t>化学需氧量</w:t>
                  </w:r>
                </w:p>
              </w:tc>
              <w:tc>
                <w:tcPr>
                  <w:tcW w:w="3917" w:type="dxa"/>
                  <w:vAlign w:val="top"/>
                </w:tcPr>
                <w:p>
                  <w:pPr>
                    <w:ind w:left="1588"/>
                    <w:spacing w:before="23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500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/l</w:t>
                  </w:r>
                </w:p>
              </w:tc>
            </w:tr>
            <w:tr>
              <w:trPr>
                <w:trHeight w:val="573" w:hRule="atLeast"/>
              </w:trPr>
              <w:tc>
                <w:tcPr>
                  <w:tcW w:w="858" w:type="dxa"/>
                  <w:vAlign w:val="top"/>
                </w:tcPr>
                <w:p>
                  <w:pPr>
                    <w:ind w:left="383"/>
                    <w:spacing w:before="23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69" w:type="dxa"/>
                  <w:vAlign w:val="top"/>
                </w:tcPr>
                <w:p>
                  <w:pPr>
                    <w:pStyle w:val="TableText"/>
                    <w:ind w:left="728"/>
                    <w:spacing w:before="191" w:line="227" w:lineRule="auto"/>
                    <w:rPr>
                      <w:sz w:val="20"/>
                      <w:szCs w:val="20"/>
                    </w:rPr>
                  </w:pPr>
                  <w:r>
                    <w:rPr>
                      <w:sz w:val="20"/>
                      <w:szCs w:val="20"/>
                      <w:spacing w:val="4"/>
                    </w:rPr>
                    <w:t>氨氮</w:t>
                  </w:r>
                </w:p>
              </w:tc>
              <w:tc>
                <w:tcPr>
                  <w:tcW w:w="3917" w:type="dxa"/>
                  <w:vAlign w:val="top"/>
                </w:tcPr>
                <w:p>
                  <w:pPr>
                    <w:ind w:left="1926"/>
                    <w:spacing w:before="2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pStyle w:val="TableText"/>
              <w:ind w:left="113" w:right="107" w:hanging="4"/>
              <w:spacing w:before="190" w:line="351" w:lineRule="auto"/>
              <w:jc w:val="both"/>
              <w:rPr/>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、废气：项目焊锡废气执行广东省地方标准《大气污染</w:t>
            </w:r>
            <w:r>
              <w:rPr>
                <w:spacing w:val="-2"/>
              </w:rPr>
              <w:t>物排放限</w:t>
            </w:r>
            <w:r>
              <w:rPr/>
              <w:t xml:space="preserve"> </w:t>
            </w:r>
            <w:r>
              <w:rPr>
                <w:spacing w:val="-2"/>
              </w:rPr>
              <w:t>值》（</w:t>
            </w:r>
            <w:r>
              <w:rPr>
                <w:rFonts w:ascii="Times New Roman" w:hAnsi="Times New Roman" w:eastAsia="Times New Roman" w:cs="Times New Roman"/>
                <w:spacing w:val="-2"/>
              </w:rPr>
              <w:t>DB44/27-2001</w:t>
            </w:r>
            <w:r>
              <w:rPr>
                <w:spacing w:val="-2"/>
              </w:rPr>
              <w:t>）第二时段</w:t>
            </w:r>
            <w:r>
              <w:rPr>
                <w:spacing w:val="-3"/>
              </w:rPr>
              <w:t>二级标准以及无组织排放浓度限值</w:t>
            </w:r>
            <w:r>
              <w:rPr/>
              <w:t xml:space="preserve"> </w:t>
            </w:r>
            <w:r>
              <w:rPr>
                <w:spacing w:val="-4"/>
              </w:rPr>
              <w:t>要求。</w:t>
            </w:r>
          </w:p>
          <w:p>
            <w:pPr>
              <w:pStyle w:val="TableText"/>
              <w:ind w:left="2222"/>
              <w:spacing w:before="190" w:line="219" w:lineRule="auto"/>
              <w:rPr/>
            </w:pPr>
            <w:r>
              <w:rPr>
                <w:b/>
                <w:bCs/>
                <w:spacing w:val="-3"/>
              </w:rPr>
              <w:t>表</w:t>
            </w:r>
            <w:r>
              <w:rPr>
                <w:spacing w:val="-44"/>
              </w:rPr>
              <w:t xml:space="preserve"> </w:t>
            </w:r>
            <w:r>
              <w:rPr>
                <w:rFonts w:ascii="Times New Roman" w:hAnsi="Times New Roman" w:eastAsia="Times New Roman" w:cs="Times New Roman"/>
                <w:b/>
                <w:bCs/>
                <w:spacing w:val="-3"/>
              </w:rPr>
              <w:t>1-2  </w:t>
            </w:r>
            <w:r>
              <w:rPr>
                <w:b/>
                <w:bCs/>
                <w:spacing w:val="-3"/>
              </w:rPr>
              <w:t>外排废气执行标准</w:t>
            </w:r>
          </w:p>
          <w:p>
            <w:pPr>
              <w:spacing w:line="146" w:lineRule="exact"/>
              <w:rPr/>
            </w:pPr>
            <w:r/>
          </w:p>
          <w:tbl>
            <w:tblPr>
              <w:tblStyle w:val="TableNormal"/>
              <w:tblW w:w="6693" w:type="dxa"/>
              <w:tblInd w:w="20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7"/>
              <w:gridCol w:w="3215"/>
              <w:gridCol w:w="918"/>
              <w:gridCol w:w="1073"/>
            </w:tblGrid>
            <w:tr>
              <w:trPr>
                <w:trHeight w:val="574" w:hRule="atLeast"/>
              </w:trPr>
              <w:tc>
                <w:tcPr>
                  <w:tcW w:w="1487" w:type="dxa"/>
                  <w:vAlign w:val="top"/>
                </w:tcPr>
                <w:p>
                  <w:pPr>
                    <w:pStyle w:val="TableText"/>
                    <w:ind w:left="220"/>
                    <w:spacing w:before="192" w:line="228" w:lineRule="auto"/>
                    <w:rPr>
                      <w:sz w:val="20"/>
                      <w:szCs w:val="20"/>
                    </w:rPr>
                  </w:pPr>
                  <w:r>
                    <w:rPr>
                      <w:sz w:val="20"/>
                      <w:szCs w:val="20"/>
                      <w:b/>
                      <w:bCs/>
                      <w:spacing w:val="6"/>
                    </w:rPr>
                    <w:t>污染物名称</w:t>
                  </w:r>
                </w:p>
              </w:tc>
              <w:tc>
                <w:tcPr>
                  <w:tcW w:w="4133" w:type="dxa"/>
                  <w:vAlign w:val="top"/>
                  <w:gridSpan w:val="2"/>
                </w:tcPr>
                <w:p>
                  <w:pPr>
                    <w:pStyle w:val="TableText"/>
                    <w:ind w:left="1436"/>
                    <w:spacing w:before="192" w:line="228" w:lineRule="auto"/>
                    <w:rPr>
                      <w:sz w:val="20"/>
                      <w:szCs w:val="20"/>
                    </w:rPr>
                  </w:pPr>
                  <w:r>
                    <w:rPr>
                      <w:sz w:val="20"/>
                      <w:szCs w:val="20"/>
                      <w:b/>
                      <w:bCs/>
                      <w:spacing w:val="6"/>
                    </w:rPr>
                    <w:t>排放标准限值</w:t>
                  </w:r>
                </w:p>
              </w:tc>
              <w:tc>
                <w:tcPr>
                  <w:tcW w:w="1073" w:type="dxa"/>
                  <w:vAlign w:val="top"/>
                </w:tcPr>
                <w:p>
                  <w:pPr>
                    <w:pStyle w:val="TableText"/>
                    <w:ind w:left="331"/>
                    <w:spacing w:before="192" w:line="228" w:lineRule="auto"/>
                    <w:rPr>
                      <w:sz w:val="20"/>
                      <w:szCs w:val="20"/>
                    </w:rPr>
                  </w:pPr>
                  <w:r>
                    <w:rPr>
                      <w:sz w:val="20"/>
                      <w:szCs w:val="20"/>
                      <w:b/>
                      <w:bCs/>
                      <w:spacing w:val="3"/>
                    </w:rPr>
                    <w:t>单位</w:t>
                  </w:r>
                </w:p>
              </w:tc>
            </w:tr>
            <w:tr>
              <w:trPr>
                <w:trHeight w:val="568" w:hRule="atLeast"/>
              </w:trPr>
              <w:tc>
                <w:tcPr>
                  <w:tcW w:w="1487"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4"/>
                    <w:spacing w:before="65" w:line="229" w:lineRule="auto"/>
                    <w:rPr>
                      <w:sz w:val="20"/>
                      <w:szCs w:val="20"/>
                    </w:rPr>
                  </w:pPr>
                  <w:r>
                    <w:rPr>
                      <w:sz w:val="20"/>
                      <w:szCs w:val="20"/>
                      <w:spacing w:val="8"/>
                    </w:rPr>
                    <w:t>锡及其化合物</w:t>
                  </w:r>
                </w:p>
              </w:tc>
              <w:tc>
                <w:tcPr>
                  <w:tcW w:w="3215" w:type="dxa"/>
                  <w:vAlign w:val="top"/>
                </w:tcPr>
                <w:p>
                  <w:pPr>
                    <w:pStyle w:val="TableText"/>
                    <w:ind w:left="771"/>
                    <w:spacing w:before="186" w:line="228" w:lineRule="auto"/>
                    <w:rPr>
                      <w:sz w:val="20"/>
                      <w:szCs w:val="20"/>
                    </w:rPr>
                  </w:pPr>
                  <w:r>
                    <w:rPr>
                      <w:sz w:val="20"/>
                      <w:szCs w:val="20"/>
                      <w:spacing w:val="8"/>
                    </w:rPr>
                    <w:t>最高允许排放浓度</w:t>
                  </w:r>
                </w:p>
              </w:tc>
              <w:tc>
                <w:tcPr>
                  <w:tcW w:w="918" w:type="dxa"/>
                  <w:vAlign w:val="top"/>
                </w:tcPr>
                <w:p>
                  <w:pPr>
                    <w:ind w:left="331"/>
                    <w:spacing w:before="230" w:line="186" w:lineRule="auto"/>
                    <w:rPr>
                      <w:rFonts w:ascii="Calibri" w:hAnsi="Calibri" w:eastAsia="Calibri" w:cs="Calibri"/>
                      <w:sz w:val="20"/>
                      <w:szCs w:val="20"/>
                    </w:rPr>
                  </w:pPr>
                  <w:r>
                    <w:rPr>
                      <w:rFonts w:ascii="Calibri" w:hAnsi="Calibri" w:eastAsia="Calibri" w:cs="Calibri"/>
                      <w:sz w:val="20"/>
                      <w:szCs w:val="20"/>
                    </w:rPr>
                    <w:t>8.5</w:t>
                  </w:r>
                </w:p>
              </w:tc>
              <w:tc>
                <w:tcPr>
                  <w:tcW w:w="1073" w:type="dxa"/>
                  <w:vAlign w:val="top"/>
                </w:tcPr>
                <w:p>
                  <w:pPr>
                    <w:ind w:left="250"/>
                    <w:spacing w:before="151" w:line="280" w:lineRule="exact"/>
                    <w:rPr>
                      <w:rFonts w:ascii="Calibri" w:hAnsi="Calibri" w:eastAsia="Calibri" w:cs="Calibri"/>
                      <w:sz w:val="13"/>
                      <w:szCs w:val="13"/>
                    </w:rPr>
                  </w:pPr>
                  <w:r>
                    <w:rPr>
                      <w:rFonts w:ascii="Calibri" w:hAnsi="Calibri" w:eastAsia="Calibri" w:cs="Calibri"/>
                      <w:sz w:val="20"/>
                      <w:szCs w:val="20"/>
                      <w:position w:val="3"/>
                    </w:rPr>
                    <w:t>mg</w:t>
                  </w:r>
                  <w:r>
                    <w:rPr>
                      <w:rFonts w:ascii="Calibri" w:hAnsi="Calibri" w:eastAsia="Calibri" w:cs="Calibri"/>
                      <w:sz w:val="20"/>
                      <w:szCs w:val="20"/>
                      <w:spacing w:val="6"/>
                      <w:position w:val="3"/>
                    </w:rPr>
                    <w:t>/m</w:t>
                  </w:r>
                  <w:r>
                    <w:rPr>
                      <w:rFonts w:ascii="Calibri" w:hAnsi="Calibri" w:eastAsia="Calibri" w:cs="Calibri"/>
                      <w:sz w:val="13"/>
                      <w:szCs w:val="13"/>
                      <w:spacing w:val="6"/>
                      <w:position w:val="9"/>
                    </w:rPr>
                    <w:t>3</w:t>
                  </w:r>
                </w:p>
              </w:tc>
            </w:tr>
            <w:tr>
              <w:trPr>
                <w:trHeight w:val="567" w:hRule="atLeast"/>
              </w:trPr>
              <w:tc>
                <w:tcPr>
                  <w:tcW w:w="1487" w:type="dxa"/>
                  <w:vAlign w:val="top"/>
                  <w:vMerge w:val="continue"/>
                  <w:tcBorders>
                    <w:top w:val="nil"/>
                    <w:bottom w:val="nil"/>
                  </w:tcBorders>
                </w:tcPr>
                <w:p>
                  <w:pPr>
                    <w:rPr>
                      <w:rFonts w:ascii="Arial"/>
                      <w:sz w:val="21"/>
                    </w:rPr>
                  </w:pPr>
                  <w:r/>
                </w:p>
              </w:tc>
              <w:tc>
                <w:tcPr>
                  <w:tcW w:w="3215" w:type="dxa"/>
                  <w:vAlign w:val="top"/>
                </w:tcPr>
                <w:p>
                  <w:pPr>
                    <w:pStyle w:val="TableText"/>
                    <w:ind w:left="1085"/>
                    <w:spacing w:before="186" w:line="228" w:lineRule="auto"/>
                    <w:rPr>
                      <w:sz w:val="20"/>
                      <w:szCs w:val="20"/>
                    </w:rPr>
                  </w:pPr>
                  <w:r>
                    <w:rPr>
                      <w:sz w:val="20"/>
                      <w:szCs w:val="20"/>
                      <w:spacing w:val="8"/>
                    </w:rPr>
                    <w:t>排气筒高度</w:t>
                  </w:r>
                </w:p>
              </w:tc>
              <w:tc>
                <w:tcPr>
                  <w:tcW w:w="918" w:type="dxa"/>
                  <w:vAlign w:val="top"/>
                </w:tcPr>
                <w:p>
                  <w:pPr>
                    <w:ind w:left="360"/>
                    <w:spacing w:before="231" w:line="186" w:lineRule="auto"/>
                    <w:rPr>
                      <w:rFonts w:ascii="Calibri" w:hAnsi="Calibri" w:eastAsia="Calibri" w:cs="Calibri"/>
                      <w:sz w:val="20"/>
                      <w:szCs w:val="20"/>
                    </w:rPr>
                  </w:pPr>
                  <w:r>
                    <w:rPr>
                      <w:rFonts w:ascii="Calibri" w:hAnsi="Calibri" w:eastAsia="Calibri" w:cs="Calibri"/>
                      <w:sz w:val="20"/>
                      <w:szCs w:val="20"/>
                      <w:spacing w:val="-2"/>
                    </w:rPr>
                    <w:t>20</w:t>
                  </w:r>
                </w:p>
              </w:tc>
              <w:tc>
                <w:tcPr>
                  <w:tcW w:w="1073" w:type="dxa"/>
                  <w:vAlign w:val="top"/>
                </w:tcPr>
                <w:p>
                  <w:pPr>
                    <w:ind w:left="464"/>
                    <w:spacing w:before="266" w:line="154" w:lineRule="exact"/>
                    <w:rPr>
                      <w:rFonts w:ascii="Calibri" w:hAnsi="Calibri" w:eastAsia="Calibri" w:cs="Calibri"/>
                      <w:sz w:val="20"/>
                      <w:szCs w:val="20"/>
                    </w:rPr>
                  </w:pPr>
                  <w:r>
                    <w:rPr>
                      <w:rFonts w:ascii="Calibri" w:hAnsi="Calibri" w:eastAsia="Calibri" w:cs="Calibri"/>
                      <w:sz w:val="20"/>
                      <w:szCs w:val="20"/>
                    </w:rPr>
                    <w:t>m</w:t>
                  </w:r>
                </w:p>
              </w:tc>
            </w:tr>
            <w:tr>
              <w:trPr>
                <w:trHeight w:val="568" w:hRule="atLeast"/>
              </w:trPr>
              <w:tc>
                <w:tcPr>
                  <w:tcW w:w="1487" w:type="dxa"/>
                  <w:vAlign w:val="top"/>
                  <w:vMerge w:val="continue"/>
                  <w:tcBorders>
                    <w:top w:val="nil"/>
                    <w:bottom w:val="nil"/>
                  </w:tcBorders>
                </w:tcPr>
                <w:p>
                  <w:pPr>
                    <w:rPr>
                      <w:rFonts w:ascii="Arial"/>
                      <w:sz w:val="21"/>
                    </w:rPr>
                  </w:pPr>
                  <w:r/>
                </w:p>
              </w:tc>
              <w:tc>
                <w:tcPr>
                  <w:tcW w:w="3215" w:type="dxa"/>
                  <w:vAlign w:val="top"/>
                </w:tcPr>
                <w:p>
                  <w:pPr>
                    <w:pStyle w:val="TableText"/>
                    <w:ind w:left="771"/>
                    <w:spacing w:before="190" w:line="228" w:lineRule="auto"/>
                    <w:rPr>
                      <w:sz w:val="20"/>
                      <w:szCs w:val="20"/>
                    </w:rPr>
                  </w:pPr>
                  <w:r>
                    <w:rPr>
                      <w:sz w:val="20"/>
                      <w:szCs w:val="20"/>
                      <w:spacing w:val="8"/>
                    </w:rPr>
                    <w:t>最高允许排放速率</w:t>
                  </w:r>
                </w:p>
              </w:tc>
              <w:tc>
                <w:tcPr>
                  <w:tcW w:w="918" w:type="dxa"/>
                  <w:vAlign w:val="top"/>
                </w:tcPr>
                <w:p>
                  <w:pPr>
                    <w:ind w:left="171"/>
                    <w:spacing w:before="223" w:line="197" w:lineRule="auto"/>
                    <w:rPr>
                      <w:rFonts w:ascii="Calibri" w:hAnsi="Calibri" w:eastAsia="Calibri" w:cs="Calibri"/>
                      <w:sz w:val="20"/>
                      <w:szCs w:val="20"/>
                    </w:rPr>
                  </w:pPr>
                  <w:r>
                    <w:rPr>
                      <w:rFonts w:ascii="Calibri" w:hAnsi="Calibri" w:eastAsia="Calibri" w:cs="Calibri"/>
                      <w:sz w:val="20"/>
                      <w:szCs w:val="20"/>
                      <w:spacing w:val="3"/>
                    </w:rPr>
                    <w:t>0.215*</w:t>
                  </w:r>
                </w:p>
              </w:tc>
              <w:tc>
                <w:tcPr>
                  <w:tcW w:w="1073" w:type="dxa"/>
                  <w:vAlign w:val="top"/>
                </w:tcPr>
                <w:p>
                  <w:pPr>
                    <w:ind w:left="351"/>
                    <w:spacing w:before="156" w:line="279" w:lineRule="exact"/>
                    <w:rPr>
                      <w:rFonts w:ascii="Calibri" w:hAnsi="Calibri" w:eastAsia="Calibri" w:cs="Calibri"/>
                      <w:sz w:val="20"/>
                      <w:szCs w:val="20"/>
                    </w:rPr>
                  </w:pPr>
                  <w:r>
                    <w:rPr>
                      <w:rFonts w:ascii="Calibri" w:hAnsi="Calibri" w:eastAsia="Calibri" w:cs="Calibri"/>
                      <w:sz w:val="20"/>
                      <w:szCs w:val="20"/>
                      <w:spacing w:val="-1"/>
                      <w:position w:val="3"/>
                    </w:rPr>
                    <w:t>kg/</w:t>
                  </w:r>
                  <w:r>
                    <w:rPr>
                      <w:rFonts w:ascii="Calibri" w:hAnsi="Calibri" w:eastAsia="Calibri" w:cs="Calibri"/>
                      <w:sz w:val="20"/>
                      <w:szCs w:val="20"/>
                      <w:spacing w:val="-24"/>
                      <w:position w:val="3"/>
                    </w:rPr>
                    <w:t xml:space="preserve"> </w:t>
                  </w:r>
                  <w:r>
                    <w:rPr>
                      <w:rFonts w:ascii="Calibri" w:hAnsi="Calibri" w:eastAsia="Calibri" w:cs="Calibri"/>
                      <w:sz w:val="20"/>
                      <w:szCs w:val="20"/>
                      <w:spacing w:val="-1"/>
                      <w:position w:val="3"/>
                    </w:rPr>
                    <w:t>h</w:t>
                  </w:r>
                </w:p>
              </w:tc>
            </w:tr>
            <w:tr>
              <w:trPr>
                <w:trHeight w:val="574" w:hRule="atLeast"/>
              </w:trPr>
              <w:tc>
                <w:tcPr>
                  <w:tcW w:w="1487" w:type="dxa"/>
                  <w:vAlign w:val="top"/>
                  <w:vMerge w:val="continue"/>
                  <w:tcBorders>
                    <w:top w:val="nil"/>
                  </w:tcBorders>
                </w:tcPr>
                <w:p>
                  <w:pPr>
                    <w:rPr>
                      <w:rFonts w:ascii="Arial"/>
                      <w:sz w:val="21"/>
                    </w:rPr>
                  </w:pPr>
                  <w:r/>
                </w:p>
              </w:tc>
              <w:tc>
                <w:tcPr>
                  <w:tcW w:w="3215" w:type="dxa"/>
                  <w:vAlign w:val="top"/>
                </w:tcPr>
                <w:p>
                  <w:pPr>
                    <w:pStyle w:val="TableText"/>
                    <w:ind w:left="877"/>
                    <w:spacing w:before="191" w:line="228" w:lineRule="auto"/>
                    <w:rPr>
                      <w:sz w:val="20"/>
                      <w:szCs w:val="20"/>
                    </w:rPr>
                  </w:pPr>
                  <w:r>
                    <w:rPr>
                      <w:sz w:val="20"/>
                      <w:szCs w:val="20"/>
                      <w:spacing w:val="8"/>
                    </w:rPr>
                    <w:t>厂界监控点浓度</w:t>
                  </w:r>
                </w:p>
              </w:tc>
              <w:tc>
                <w:tcPr>
                  <w:tcW w:w="918" w:type="dxa"/>
                  <w:vAlign w:val="top"/>
                </w:tcPr>
                <w:p>
                  <w:pPr>
                    <w:ind w:left="277"/>
                    <w:spacing w:before="235" w:line="186" w:lineRule="auto"/>
                    <w:rPr>
                      <w:rFonts w:ascii="Calibri" w:hAnsi="Calibri" w:eastAsia="Calibri" w:cs="Calibri"/>
                      <w:sz w:val="20"/>
                      <w:szCs w:val="20"/>
                    </w:rPr>
                  </w:pPr>
                  <w:r>
                    <w:rPr>
                      <w:rFonts w:ascii="Calibri" w:hAnsi="Calibri" w:eastAsia="Calibri" w:cs="Calibri"/>
                      <w:sz w:val="20"/>
                      <w:szCs w:val="20"/>
                      <w:spacing w:val="1"/>
                    </w:rPr>
                    <w:t>0.24</w:t>
                  </w:r>
                </w:p>
              </w:tc>
              <w:tc>
                <w:tcPr>
                  <w:tcW w:w="1073" w:type="dxa"/>
                  <w:vAlign w:val="top"/>
                </w:tcPr>
                <w:p>
                  <w:pPr>
                    <w:ind w:left="250"/>
                    <w:spacing w:before="156" w:line="280" w:lineRule="exact"/>
                    <w:rPr>
                      <w:rFonts w:ascii="Calibri" w:hAnsi="Calibri" w:eastAsia="Calibri" w:cs="Calibri"/>
                      <w:sz w:val="13"/>
                      <w:szCs w:val="13"/>
                    </w:rPr>
                  </w:pPr>
                  <w:r>
                    <w:rPr>
                      <w:rFonts w:ascii="Calibri" w:hAnsi="Calibri" w:eastAsia="Calibri" w:cs="Calibri"/>
                      <w:sz w:val="20"/>
                      <w:szCs w:val="20"/>
                      <w:position w:val="3"/>
                    </w:rPr>
                    <w:t>mg</w:t>
                  </w:r>
                  <w:r>
                    <w:rPr>
                      <w:rFonts w:ascii="Calibri" w:hAnsi="Calibri" w:eastAsia="Calibri" w:cs="Calibri"/>
                      <w:sz w:val="20"/>
                      <w:szCs w:val="20"/>
                      <w:spacing w:val="6"/>
                      <w:position w:val="3"/>
                    </w:rPr>
                    <w:t>/m</w:t>
                  </w:r>
                  <w:r>
                    <w:rPr>
                      <w:rFonts w:ascii="Calibri" w:hAnsi="Calibri" w:eastAsia="Calibri" w:cs="Calibri"/>
                      <w:sz w:val="13"/>
                      <w:szCs w:val="13"/>
                      <w:spacing w:val="6"/>
                      <w:position w:val="9"/>
                    </w:rPr>
                    <w:t>3</w:t>
                  </w:r>
                </w:p>
              </w:tc>
            </w:tr>
          </w:tbl>
          <w:p>
            <w:pPr>
              <w:pStyle w:val="TableText"/>
              <w:ind w:left="112" w:right="55"/>
              <w:spacing w:before="189" w:line="369" w:lineRule="auto"/>
              <w:jc w:val="both"/>
              <w:rPr>
                <w:sz w:val="20"/>
                <w:szCs w:val="20"/>
              </w:rPr>
            </w:pPr>
            <w:r>
              <w:rPr>
                <w:sz w:val="20"/>
                <w:szCs w:val="20"/>
                <w:spacing w:val="6"/>
              </w:rPr>
              <w:t>注：</w:t>
            </w:r>
            <w:r>
              <w:rPr>
                <w:rFonts w:ascii="Times New Roman" w:hAnsi="Times New Roman" w:eastAsia="Times New Roman" w:cs="Times New Roman"/>
                <w:sz w:val="20"/>
                <w:szCs w:val="20"/>
                <w:spacing w:val="6"/>
              </w:rPr>
              <w:t>*</w:t>
            </w:r>
            <w:r>
              <w:rPr>
                <w:sz w:val="20"/>
                <w:szCs w:val="20"/>
                <w:spacing w:val="6"/>
              </w:rPr>
              <w:t>根据广东省地方标准《大气污染物排放限值》（</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44/27-2001</w:t>
            </w:r>
            <w:r>
              <w:rPr>
                <w:sz w:val="20"/>
                <w:szCs w:val="20"/>
                <w:spacing w:val="6"/>
              </w:rPr>
              <w:t>）要求，</w:t>
            </w:r>
            <w:r>
              <w:rPr>
                <w:sz w:val="20"/>
                <w:szCs w:val="20"/>
              </w:rPr>
              <w:t xml:space="preserve"> </w:t>
            </w:r>
            <w:r>
              <w:rPr>
                <w:sz w:val="20"/>
                <w:szCs w:val="20"/>
                <w:spacing w:val="9"/>
              </w:rPr>
              <w:t>排气筒高度除应遵守表列排放速率限值外，还应高出周围的</w:t>
            </w:r>
            <w:r>
              <w:rPr>
                <w:sz w:val="20"/>
                <w:szCs w:val="20"/>
                <w:spacing w:val="-40"/>
              </w:rPr>
              <w:t xml:space="preserve"> </w:t>
            </w:r>
            <w:r>
              <w:rPr>
                <w:rFonts w:ascii="Times New Roman" w:hAnsi="Times New Roman" w:eastAsia="Times New Roman" w:cs="Times New Roman"/>
                <w:sz w:val="20"/>
                <w:szCs w:val="20"/>
                <w:spacing w:val="8"/>
              </w:rPr>
              <w:t>200m </w:t>
            </w:r>
            <w:r>
              <w:rPr>
                <w:sz w:val="20"/>
                <w:szCs w:val="20"/>
                <w:spacing w:val="8"/>
              </w:rPr>
              <w:t>半径范围</w:t>
            </w:r>
            <w:r>
              <w:rPr>
                <w:sz w:val="20"/>
                <w:szCs w:val="20"/>
              </w:rPr>
              <w:t xml:space="preserve"> </w:t>
            </w:r>
            <w:r>
              <w:rPr>
                <w:sz w:val="20"/>
                <w:szCs w:val="20"/>
                <w:spacing w:val="8"/>
              </w:rPr>
              <w:t>的建设</w:t>
            </w:r>
            <w:r>
              <w:rPr>
                <w:sz w:val="20"/>
                <w:szCs w:val="20"/>
                <w:spacing w:val="-31"/>
              </w:rPr>
              <w:t xml:space="preserve"> </w:t>
            </w:r>
            <w:r>
              <w:rPr>
                <w:rFonts w:ascii="Times New Roman" w:hAnsi="Times New Roman" w:eastAsia="Times New Roman" w:cs="Times New Roman"/>
                <w:sz w:val="20"/>
                <w:szCs w:val="20"/>
                <w:spacing w:val="8"/>
              </w:rPr>
              <w:t>5m</w:t>
            </w:r>
            <w:r>
              <w:rPr>
                <w:rFonts w:ascii="Times New Roman" w:hAnsi="Times New Roman" w:eastAsia="Times New Roman" w:cs="Times New Roman"/>
                <w:sz w:val="20"/>
                <w:szCs w:val="20"/>
                <w:spacing w:val="35"/>
                <w:w w:val="101"/>
              </w:rPr>
              <w:t xml:space="preserve"> </w:t>
            </w:r>
            <w:r>
              <w:rPr>
                <w:sz w:val="20"/>
                <w:szCs w:val="20"/>
                <w:spacing w:val="8"/>
              </w:rPr>
              <w:t>以上，本项目排气筒高度未能达到该要求，故本项目废气排放速</w:t>
            </w:r>
            <w:r>
              <w:rPr>
                <w:sz w:val="20"/>
                <w:szCs w:val="20"/>
              </w:rPr>
              <w:t xml:space="preserve"> </w:t>
            </w:r>
            <w:r>
              <w:rPr>
                <w:sz w:val="20"/>
                <w:szCs w:val="20"/>
                <w:spacing w:val="8"/>
              </w:rPr>
              <w:t>率按其高度对应的排放速率限值的</w:t>
            </w:r>
            <w:r>
              <w:rPr>
                <w:sz w:val="20"/>
                <w:szCs w:val="20"/>
                <w:spacing w:val="-38"/>
              </w:rPr>
              <w:t xml:space="preserve"> </w:t>
            </w:r>
            <w:r>
              <w:rPr>
                <w:rFonts w:ascii="Times New Roman" w:hAnsi="Times New Roman" w:eastAsia="Times New Roman" w:cs="Times New Roman"/>
                <w:sz w:val="20"/>
                <w:szCs w:val="20"/>
                <w:spacing w:val="8"/>
              </w:rPr>
              <w:t>50%</w:t>
            </w:r>
            <w:r>
              <w:rPr>
                <w:sz w:val="20"/>
                <w:szCs w:val="20"/>
                <w:spacing w:val="8"/>
              </w:rPr>
              <w:t>执行。</w:t>
            </w:r>
          </w:p>
          <w:p>
            <w:pPr>
              <w:pStyle w:val="TableText"/>
              <w:spacing w:before="195" w:line="219" w:lineRule="auto"/>
              <w:jc w:val="right"/>
              <w:rPr/>
            </w:pPr>
            <w:r>
              <w:rPr>
                <w:rFonts w:ascii="Times New Roman" w:hAnsi="Times New Roman" w:eastAsia="Times New Roman" w:cs="Times New Roman"/>
                <w:spacing w:val="-12"/>
              </w:rPr>
              <w:t>3</w:t>
            </w:r>
            <w:r>
              <w:rPr>
                <w:rFonts w:ascii="Times New Roman" w:hAnsi="Times New Roman" w:eastAsia="Times New Roman" w:cs="Times New Roman"/>
                <w:spacing w:val="-16"/>
              </w:rPr>
              <w:t xml:space="preserve"> </w:t>
            </w:r>
            <w:r>
              <w:rPr>
                <w:spacing w:val="-12"/>
              </w:rPr>
              <w:t>、噪声：执行《工业企业厂界环境噪声排放标准》（</w:t>
            </w:r>
            <w:r>
              <w:rPr>
                <w:rFonts w:ascii="Times New Roman" w:hAnsi="Times New Roman" w:eastAsia="Times New Roman" w:cs="Times New Roman"/>
                <w:spacing w:val="-12"/>
              </w:rPr>
              <w:t>GB12348-2008</w:t>
            </w:r>
            <w:r>
              <w:rPr>
                <w:spacing w:val="-12"/>
              </w:rPr>
              <w:t>）</w:t>
            </w:r>
          </w:p>
        </w:tc>
      </w:tr>
    </w:tbl>
    <w:p>
      <w:pPr>
        <w:rPr>
          <w:rFonts w:ascii="Arial"/>
          <w:sz w:val="21"/>
        </w:rPr>
      </w:pPr>
      <w:r/>
    </w:p>
    <w:p>
      <w:pPr>
        <w:sectPr>
          <w:footerReference w:type="default" r:id="rId6"/>
          <w:pgSz w:w="11906" w:h="16839"/>
          <w:pgMar w:top="400" w:right="1456" w:bottom="1157" w:left="1455" w:header="0" w:footer="992" w:gutter="0"/>
        </w:sectPr>
        <w:rPr>
          <w:rFonts w:ascii="Arial" w:hAnsi="Arial" w:eastAsia="Arial" w:cs="Arial"/>
          <w:sz w:val="21"/>
          <w:szCs w:val="21"/>
        </w:rPr>
      </w:pPr>
    </w:p>
    <w:p>
      <w:pPr>
        <w:spacing w:before="19"/>
        <w:rPr/>
      </w:pPr>
      <w:r/>
    </w:p>
    <w:p>
      <w:pPr>
        <w:spacing w:before="19"/>
        <w:rPr/>
      </w:pPr>
      <w:r/>
    </w:p>
    <w:p>
      <w:pPr>
        <w:spacing w:before="18"/>
        <w:rPr/>
      </w:pPr>
      <w:r/>
    </w:p>
    <w:p>
      <w:pPr>
        <w:spacing w:before="18"/>
        <w:rPr/>
      </w:pPr>
      <w:r/>
    </w:p>
    <w:tbl>
      <w:tblPr>
        <w:tblStyle w:val="TableNormal"/>
        <w:tblW w:w="89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7"/>
        <w:gridCol w:w="7102"/>
      </w:tblGrid>
      <w:tr>
        <w:trPr>
          <w:trHeight w:val="13141" w:hRule="atLeast"/>
        </w:trPr>
        <w:tc>
          <w:tcPr>
            <w:tcW w:w="1887" w:type="dxa"/>
            <w:vAlign w:val="top"/>
          </w:tcPr>
          <w:p>
            <w:pPr>
              <w:rPr>
                <w:rFonts w:ascii="Arial"/>
                <w:sz w:val="21"/>
              </w:rPr>
            </w:pPr>
            <w:r/>
          </w:p>
        </w:tc>
        <w:tc>
          <w:tcPr>
            <w:tcW w:w="7102" w:type="dxa"/>
            <w:vAlign w:val="top"/>
          </w:tcPr>
          <w:p>
            <w:pPr>
              <w:pStyle w:val="TableText"/>
              <w:ind w:left="135"/>
              <w:spacing w:before="42" w:line="219" w:lineRule="auto"/>
              <w:rPr/>
            </w:pPr>
            <w:r>
              <w:rPr>
                <w:spacing w:val="-5"/>
              </w:rPr>
              <w:t>中的</w:t>
            </w:r>
            <w:r>
              <w:rPr>
                <w:spacing w:val="-53"/>
              </w:rPr>
              <w:t xml:space="preserve"> </w:t>
            </w:r>
            <w:r>
              <w:rPr>
                <w:rFonts w:ascii="Times New Roman" w:hAnsi="Times New Roman" w:eastAsia="Times New Roman" w:cs="Times New Roman"/>
                <w:spacing w:val="-5"/>
              </w:rPr>
              <w:t>2 </w:t>
            </w:r>
            <w:r>
              <w:rPr>
                <w:spacing w:val="-5"/>
              </w:rPr>
              <w:t>类标准。</w:t>
            </w:r>
          </w:p>
          <w:p>
            <w:pPr>
              <w:spacing w:line="256" w:lineRule="auto"/>
              <w:rPr>
                <w:rFonts w:ascii="Arial"/>
                <w:sz w:val="21"/>
              </w:rPr>
            </w:pPr>
            <w:r/>
          </w:p>
          <w:p>
            <w:pPr>
              <w:pStyle w:val="TableText"/>
              <w:ind w:left="263"/>
              <w:spacing w:before="78" w:line="220" w:lineRule="auto"/>
              <w:rPr/>
            </w:pPr>
            <w:r>
              <w:rPr>
                <w:b/>
                <w:bCs/>
                <w:spacing w:val="-2"/>
              </w:rPr>
              <w:t>表</w:t>
            </w:r>
            <w:r>
              <w:rPr>
                <w:spacing w:val="-32"/>
              </w:rPr>
              <w:t xml:space="preserve"> </w:t>
            </w:r>
            <w:r>
              <w:rPr>
                <w:rFonts w:ascii="Times New Roman" w:hAnsi="Times New Roman" w:eastAsia="Times New Roman" w:cs="Times New Roman"/>
                <w:b/>
                <w:bCs/>
                <w:spacing w:val="-2"/>
              </w:rPr>
              <w:t>1-3  </w:t>
            </w:r>
            <w:r>
              <w:rPr>
                <w:b/>
                <w:bCs/>
                <w:spacing w:val="-2"/>
              </w:rPr>
              <w:t>《工业企业厂界环境噪声排放标准》（</w:t>
            </w:r>
            <w:r>
              <w:rPr>
                <w:rFonts w:ascii="Times New Roman" w:hAnsi="Times New Roman" w:eastAsia="Times New Roman" w:cs="Times New Roman"/>
                <w:b/>
                <w:bCs/>
                <w:spacing w:val="-2"/>
              </w:rPr>
              <w:t>GB12348-2008</w:t>
            </w:r>
            <w:r>
              <w:rPr>
                <w:b/>
                <w:bCs/>
                <w:spacing w:val="-2"/>
              </w:rPr>
              <w:t>）</w:t>
            </w:r>
          </w:p>
          <w:p>
            <w:pPr>
              <w:spacing w:line="255" w:lineRule="auto"/>
              <w:rPr>
                <w:rFonts w:ascii="Arial"/>
                <w:sz w:val="21"/>
              </w:rPr>
            </w:pPr>
            <w:r/>
          </w:p>
          <w:p>
            <w:pPr>
              <w:pStyle w:val="TableText"/>
              <w:ind w:left="2882"/>
              <w:spacing w:before="78" w:line="212" w:lineRule="auto"/>
              <w:rPr>
                <w:rFonts w:ascii="Times New Roman" w:hAnsi="Times New Roman" w:eastAsia="Times New Roman" w:cs="Times New Roman"/>
              </w:rPr>
            </w:pPr>
            <w:r>
              <w:rPr>
                <w:b/>
                <w:bCs/>
                <w:spacing w:val="-2"/>
              </w:rPr>
              <w:t>单位：</w:t>
            </w:r>
            <w:r>
              <w:rPr>
                <w:rFonts w:ascii="Times New Roman" w:hAnsi="Times New Roman" w:eastAsia="Times New Roman" w:cs="Times New Roman"/>
                <w:b/>
                <w:bCs/>
                <w:spacing w:val="-2"/>
              </w:rPr>
              <w:t>dB(A)</w:t>
            </w:r>
          </w:p>
          <w:p>
            <w:pPr>
              <w:spacing w:line="157" w:lineRule="exact"/>
              <w:rPr/>
            </w:pPr>
            <w:r/>
          </w:p>
          <w:tbl>
            <w:tblPr>
              <w:tblStyle w:val="TableNormal"/>
              <w:tblW w:w="5240" w:type="dxa"/>
              <w:tblInd w:w="9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76"/>
              <w:gridCol w:w="1280"/>
              <w:gridCol w:w="1284"/>
            </w:tblGrid>
            <w:tr>
              <w:trPr>
                <w:trHeight w:val="1135" w:hRule="atLeast"/>
              </w:trPr>
              <w:tc>
                <w:tcPr>
                  <w:tcW w:w="2676" w:type="dxa"/>
                  <w:vAlign w:val="top"/>
                  <w:tcBorders>
                    <w:tl2br w:val="single" w:color="000000" w:sz="4" w:space="0"/>
                  </w:tcBorders>
                </w:tcPr>
                <w:p>
                  <w:pPr>
                    <w:pStyle w:val="TableText"/>
                    <w:ind w:left="120" w:right="443" w:firstLine="1704"/>
                    <w:spacing w:before="191" w:line="431" w:lineRule="auto"/>
                    <w:rPr>
                      <w:sz w:val="20"/>
                      <w:szCs w:val="20"/>
                    </w:rPr>
                  </w:pPr>
                  <w:r>
                    <w:rPr>
                      <w:sz w:val="20"/>
                      <w:szCs w:val="20"/>
                      <w:b/>
                      <w:bCs/>
                      <w:spacing w:val="-1"/>
                    </w:rPr>
                    <w:t>时段</w:t>
                  </w:r>
                  <w:r>
                    <w:rPr>
                      <w:sz w:val="20"/>
                      <w:szCs w:val="20"/>
                    </w:rPr>
                    <w:t xml:space="preserve"> </w:t>
                  </w:r>
                  <w:r>
                    <w:rPr>
                      <w:sz w:val="20"/>
                      <w:szCs w:val="20"/>
                      <w:b/>
                      <w:bCs/>
                      <w:spacing w:val="6"/>
                    </w:rPr>
                    <w:t>声环境功能区类别</w:t>
                  </w:r>
                </w:p>
              </w:tc>
              <w:tc>
                <w:tcPr>
                  <w:tcW w:w="1280" w:type="dxa"/>
                  <w:vAlign w:val="top"/>
                </w:tcPr>
                <w:p>
                  <w:pPr>
                    <w:spacing w:line="406" w:lineRule="auto"/>
                    <w:rPr>
                      <w:rFonts w:ascii="Arial"/>
                      <w:sz w:val="21"/>
                    </w:rPr>
                  </w:pPr>
                  <w:r/>
                </w:p>
                <w:p>
                  <w:pPr>
                    <w:pStyle w:val="TableText"/>
                    <w:ind w:left="435"/>
                    <w:spacing w:before="65" w:line="231" w:lineRule="auto"/>
                    <w:rPr>
                      <w:sz w:val="20"/>
                      <w:szCs w:val="20"/>
                    </w:rPr>
                  </w:pPr>
                  <w:r>
                    <w:rPr>
                      <w:sz w:val="20"/>
                      <w:szCs w:val="20"/>
                      <w:b/>
                      <w:bCs/>
                      <w:spacing w:val="4"/>
                    </w:rPr>
                    <w:t>昼间</w:t>
                  </w:r>
                </w:p>
              </w:tc>
              <w:tc>
                <w:tcPr>
                  <w:tcW w:w="1284" w:type="dxa"/>
                  <w:vAlign w:val="top"/>
                </w:tcPr>
                <w:p>
                  <w:pPr>
                    <w:spacing w:line="406" w:lineRule="auto"/>
                    <w:rPr>
                      <w:rFonts w:ascii="Arial"/>
                      <w:sz w:val="21"/>
                    </w:rPr>
                  </w:pPr>
                  <w:r/>
                </w:p>
                <w:p>
                  <w:pPr>
                    <w:pStyle w:val="TableText"/>
                    <w:ind w:left="438"/>
                    <w:spacing w:before="65" w:line="228" w:lineRule="auto"/>
                    <w:rPr>
                      <w:sz w:val="20"/>
                      <w:szCs w:val="20"/>
                    </w:rPr>
                  </w:pPr>
                  <w:r>
                    <w:rPr>
                      <w:sz w:val="20"/>
                      <w:szCs w:val="20"/>
                      <w:b/>
                      <w:bCs/>
                      <w:spacing w:val="2"/>
                    </w:rPr>
                    <w:t>夜间</w:t>
                  </w:r>
                </w:p>
              </w:tc>
            </w:tr>
            <w:tr>
              <w:trPr>
                <w:trHeight w:val="572" w:hRule="atLeast"/>
              </w:trPr>
              <w:tc>
                <w:tcPr>
                  <w:tcW w:w="2676" w:type="dxa"/>
                  <w:vAlign w:val="top"/>
                </w:tcPr>
                <w:p>
                  <w:pPr>
                    <w:pStyle w:val="TableText"/>
                    <w:ind w:left="1156"/>
                    <w:spacing w:before="190" w:line="228"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9"/>
                    </w:rPr>
                    <w:t xml:space="preserve"> </w:t>
                  </w:r>
                  <w:r>
                    <w:rPr>
                      <w:sz w:val="20"/>
                      <w:szCs w:val="20"/>
                    </w:rPr>
                    <w:t>类</w:t>
                  </w:r>
                </w:p>
              </w:tc>
              <w:tc>
                <w:tcPr>
                  <w:tcW w:w="1280" w:type="dxa"/>
                  <w:vAlign w:val="top"/>
                </w:tcPr>
                <w:p>
                  <w:pPr>
                    <w:ind w:left="542"/>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60</w:t>
                  </w:r>
                </w:p>
              </w:tc>
              <w:tc>
                <w:tcPr>
                  <w:tcW w:w="1284" w:type="dxa"/>
                  <w:vAlign w:val="top"/>
                </w:tcPr>
                <w:p>
                  <w:pPr>
                    <w:ind w:left="542"/>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pStyle w:val="TableText"/>
              <w:ind w:left="115" w:right="107" w:hanging="8"/>
              <w:spacing w:before="190" w:line="351" w:lineRule="auto"/>
              <w:rPr/>
            </w:pPr>
            <w:r>
              <w:rPr>
                <w:rFonts w:ascii="Times New Roman" w:hAnsi="Times New Roman" w:eastAsia="Times New Roman" w:cs="Times New Roman"/>
                <w:spacing w:val="-4"/>
              </w:rPr>
              <w:t>4</w:t>
            </w:r>
            <w:r>
              <w:rPr>
                <w:rFonts w:ascii="Times New Roman" w:hAnsi="Times New Roman" w:eastAsia="Times New Roman" w:cs="Times New Roman"/>
                <w:spacing w:val="-20"/>
              </w:rPr>
              <w:t xml:space="preserve"> </w:t>
            </w:r>
            <w:r>
              <w:rPr>
                <w:spacing w:val="-4"/>
              </w:rPr>
              <w:t>、固体废物： 固体废物管理应遵照《中华人民共和国固体废物污</w:t>
            </w:r>
            <w:r>
              <w:rPr/>
              <w:t xml:space="preserve"> </w:t>
            </w:r>
            <w:r>
              <w:rPr>
                <w:spacing w:val="-3"/>
              </w:rPr>
              <w:t>染环境防治法》、《广东省固体废物污染环境防治条例》、《一般</w:t>
            </w:r>
            <w:r>
              <w:rPr/>
              <w:t xml:space="preserve"> </w:t>
            </w:r>
            <w:r>
              <w:rPr>
                <w:spacing w:val="-4"/>
              </w:rPr>
              <w:t>工业固体废物贮存和填埋污染控制标准》</w:t>
            </w:r>
            <w:r>
              <w:rPr>
                <w:rFonts w:ascii="Times New Roman" w:hAnsi="Times New Roman" w:eastAsia="Times New Roman" w:cs="Times New Roman"/>
                <w:spacing w:val="-4"/>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18599-202</w:t>
            </w:r>
            <w:r>
              <w:rPr>
                <w:rFonts w:ascii="Times New Roman" w:hAnsi="Times New Roman" w:eastAsia="Times New Roman" w:cs="Times New Roman"/>
                <w:spacing w:val="-5"/>
              </w:rPr>
              <w:t>0)</w:t>
            </w:r>
            <w:r>
              <w:rPr>
                <w:spacing w:val="-5"/>
              </w:rPr>
              <w:t>的有关规</w:t>
            </w:r>
            <w:r>
              <w:rPr/>
              <w:t xml:space="preserve"> </w:t>
            </w:r>
            <w:r>
              <w:rPr>
                <w:spacing w:val="-1"/>
              </w:rPr>
              <w:t>定。危险废物应按照《危险废物贮存污染控制标准》</w:t>
            </w:r>
          </w:p>
          <w:p>
            <w:pPr>
              <w:pStyle w:val="TableText"/>
              <w:ind w:left="124"/>
              <w:spacing w:before="44" w:line="219" w:lineRule="auto"/>
              <w:rPr/>
            </w:pPr>
            <w:r>
              <w:rPr>
                <w:spacing w:val="-1"/>
              </w:rPr>
              <w:t>（</w:t>
            </w:r>
            <w:r>
              <w:rPr>
                <w:rFonts w:ascii="Times New Roman" w:hAnsi="Times New Roman" w:eastAsia="Times New Roman" w:cs="Times New Roman"/>
                <w:spacing w:val="-1"/>
              </w:rPr>
              <w:t>GB18597-2001</w:t>
            </w:r>
            <w:r>
              <w:rPr>
                <w:spacing w:val="-1"/>
              </w:rPr>
              <w:t>）</w:t>
            </w:r>
            <w:r>
              <w:rPr>
                <w:sz w:val="20"/>
                <w:szCs w:val="20"/>
                <w:spacing w:val="-1"/>
              </w:rPr>
              <w:t>及</w:t>
            </w:r>
            <w:r>
              <w:rPr>
                <w:rFonts w:ascii="Times New Roman" w:hAnsi="Times New Roman" w:eastAsia="Times New Roman" w:cs="Times New Roman"/>
                <w:spacing w:val="-1"/>
              </w:rPr>
              <w:t>“2013 </w:t>
            </w:r>
            <w:r>
              <w:rPr>
                <w:spacing w:val="-1"/>
              </w:rPr>
              <w:t>年</w:t>
            </w:r>
            <w:r>
              <w:rPr>
                <w:spacing w:val="-50"/>
              </w:rPr>
              <w:t xml:space="preserve"> </w:t>
            </w:r>
            <w:r>
              <w:rPr>
                <w:rFonts w:ascii="Times New Roman" w:hAnsi="Times New Roman" w:eastAsia="Times New Roman" w:cs="Times New Roman"/>
                <w:spacing w:val="-1"/>
              </w:rPr>
              <w:t>6</w:t>
            </w:r>
            <w:r>
              <w:rPr>
                <w:rFonts w:ascii="Times New Roman" w:hAnsi="Times New Roman" w:eastAsia="Times New Roman" w:cs="Times New Roman"/>
                <w:spacing w:val="15"/>
              </w:rPr>
              <w:t xml:space="preserve"> </w:t>
            </w:r>
            <w:r>
              <w:rPr>
                <w:spacing w:val="-1"/>
              </w:rPr>
              <w:t>月修订单</w:t>
            </w:r>
            <w:r>
              <w:rPr>
                <w:rFonts w:ascii="Times New Roman" w:hAnsi="Times New Roman" w:eastAsia="Times New Roman" w:cs="Times New Roman"/>
                <w:spacing w:val="-1"/>
              </w:rPr>
              <w:t>”</w:t>
            </w:r>
            <w:r>
              <w:rPr>
                <w:spacing w:val="-1"/>
              </w:rPr>
              <w:t>的有关规定执行。</w:t>
            </w:r>
          </w:p>
        </w:tc>
      </w:tr>
    </w:tbl>
    <w:p>
      <w:pPr>
        <w:rPr>
          <w:rFonts w:ascii="Arial"/>
          <w:sz w:val="21"/>
        </w:rPr>
      </w:pPr>
      <w:r/>
    </w:p>
    <w:p>
      <w:pPr>
        <w:sectPr>
          <w:footerReference w:type="default" r:id="rId7"/>
          <w:pgSz w:w="11906" w:h="16839"/>
          <w:pgMar w:top="400" w:right="1456" w:bottom="1156" w:left="1455" w:header="0" w:footer="992" w:gutter="0"/>
        </w:sectPr>
        <w:rPr>
          <w:rFonts w:ascii="Arial" w:hAnsi="Arial" w:eastAsia="Arial" w:cs="Arial"/>
          <w:sz w:val="21"/>
          <w:szCs w:val="21"/>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28"/>
        <w:spacing w:before="91" w:line="220" w:lineRule="auto"/>
        <w:outlineLvl w:val="0"/>
        <w:rPr>
          <w:rFonts w:ascii="SimSun" w:hAnsi="SimSun" w:eastAsia="SimSun" w:cs="SimSun"/>
          <w:sz w:val="28"/>
          <w:szCs w:val="28"/>
        </w:rPr>
      </w:pPr>
      <w:r>
        <w:rPr>
          <w:rFonts w:ascii="SimSun" w:hAnsi="SimSun" w:eastAsia="SimSun" w:cs="SimSun"/>
          <w:sz w:val="28"/>
          <w:szCs w:val="28"/>
          <w:b/>
          <w:bCs/>
          <w:spacing w:val="-5"/>
        </w:rPr>
        <w:t>二、项目概况</w:t>
      </w:r>
    </w:p>
    <w:p>
      <w:pPr>
        <w:spacing w:line="170" w:lineRule="exact"/>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2885" w:hRule="atLeast"/>
        </w:trPr>
        <w:tc>
          <w:tcPr>
            <w:tcW w:w="8901" w:type="dxa"/>
            <w:vAlign w:val="top"/>
          </w:tcPr>
          <w:p>
            <w:pPr>
              <w:pStyle w:val="TableText"/>
              <w:ind w:left="120"/>
              <w:spacing w:before="196" w:line="219" w:lineRule="auto"/>
              <w:rPr/>
            </w:pPr>
            <w:r>
              <w:rPr>
                <w:b/>
                <w:bCs/>
                <w:spacing w:val="-4"/>
              </w:rPr>
              <w:t>工程建设内容：</w:t>
            </w:r>
          </w:p>
          <w:p>
            <w:pPr>
              <w:spacing w:line="257" w:lineRule="auto"/>
              <w:rPr>
                <w:rFonts w:ascii="Arial"/>
                <w:sz w:val="21"/>
              </w:rPr>
            </w:pPr>
            <w:r/>
          </w:p>
          <w:p>
            <w:pPr>
              <w:pStyle w:val="TableText"/>
              <w:ind w:left="601"/>
              <w:spacing w:before="78" w:line="219" w:lineRule="auto"/>
              <w:rPr/>
            </w:pPr>
            <w:r>
              <w:rPr>
                <w:spacing w:val="-1"/>
              </w:rPr>
              <w:t>项目具体的产品方案及建设内容如下表所示：</w:t>
            </w:r>
          </w:p>
          <w:p>
            <w:pPr>
              <w:spacing w:line="259" w:lineRule="auto"/>
              <w:rPr>
                <w:rFonts w:ascii="Arial"/>
                <w:sz w:val="21"/>
              </w:rPr>
            </w:pPr>
            <w:r/>
          </w:p>
          <w:p>
            <w:pPr>
              <w:pStyle w:val="TableText"/>
              <w:ind w:left="2941"/>
              <w:spacing w:before="78" w:line="219" w:lineRule="auto"/>
              <w:rPr/>
            </w:pPr>
            <w:r>
              <w:rPr>
                <w:b/>
                <w:bCs/>
                <w:spacing w:val="-2"/>
              </w:rPr>
              <w:t>表</w:t>
            </w:r>
            <w:r>
              <w:rPr>
                <w:spacing w:val="-52"/>
              </w:rPr>
              <w:t xml:space="preserve"> </w:t>
            </w:r>
            <w:r>
              <w:rPr>
                <w:rFonts w:ascii="Times New Roman" w:hAnsi="Times New Roman" w:eastAsia="Times New Roman" w:cs="Times New Roman"/>
                <w:b/>
                <w:bCs/>
                <w:spacing w:val="-2"/>
              </w:rPr>
              <w:t>2-1    </w:t>
            </w:r>
            <w:r>
              <w:rPr>
                <w:b/>
                <w:bCs/>
                <w:spacing w:val="-2"/>
              </w:rPr>
              <w:t>主体工程及产品方案</w:t>
            </w:r>
          </w:p>
          <w:p>
            <w:pPr>
              <w:spacing w:line="146" w:lineRule="exact"/>
              <w:rPr/>
            </w:pPr>
            <w:r/>
          </w:p>
          <w:tbl>
            <w:tblPr>
              <w:tblStyle w:val="TableNormal"/>
              <w:tblW w:w="8287" w:type="dxa"/>
              <w:tblInd w:w="3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2"/>
              <w:gridCol w:w="2083"/>
              <w:gridCol w:w="1836"/>
              <w:gridCol w:w="1936"/>
              <w:gridCol w:w="1570"/>
            </w:tblGrid>
            <w:tr>
              <w:trPr>
                <w:trHeight w:val="574" w:hRule="atLeast"/>
              </w:trPr>
              <w:tc>
                <w:tcPr>
                  <w:tcW w:w="862" w:type="dxa"/>
                  <w:vAlign w:val="top"/>
                </w:tcPr>
                <w:p>
                  <w:pPr>
                    <w:pStyle w:val="TableText"/>
                    <w:ind w:left="223"/>
                    <w:spacing w:before="192" w:line="229" w:lineRule="auto"/>
                    <w:rPr>
                      <w:sz w:val="20"/>
                      <w:szCs w:val="20"/>
                    </w:rPr>
                  </w:pPr>
                  <w:r>
                    <w:rPr>
                      <w:sz w:val="20"/>
                      <w:szCs w:val="20"/>
                      <w:b/>
                      <w:bCs/>
                      <w:spacing w:val="4"/>
                    </w:rPr>
                    <w:t>序号</w:t>
                  </w:r>
                </w:p>
              </w:tc>
              <w:tc>
                <w:tcPr>
                  <w:tcW w:w="2083" w:type="dxa"/>
                  <w:vAlign w:val="top"/>
                </w:tcPr>
                <w:p>
                  <w:pPr>
                    <w:pStyle w:val="TableText"/>
                    <w:ind w:left="625"/>
                    <w:spacing w:before="191" w:line="228" w:lineRule="auto"/>
                    <w:rPr>
                      <w:sz w:val="20"/>
                      <w:szCs w:val="20"/>
                    </w:rPr>
                  </w:pPr>
                  <w:r>
                    <w:rPr>
                      <w:sz w:val="20"/>
                      <w:szCs w:val="20"/>
                      <w:b/>
                      <w:bCs/>
                      <w:spacing w:val="6"/>
                    </w:rPr>
                    <w:t>产品名称</w:t>
                  </w:r>
                </w:p>
              </w:tc>
              <w:tc>
                <w:tcPr>
                  <w:tcW w:w="1836" w:type="dxa"/>
                  <w:vAlign w:val="top"/>
                </w:tcPr>
                <w:p>
                  <w:pPr>
                    <w:pStyle w:val="TableText"/>
                    <w:ind w:right="10"/>
                    <w:spacing w:before="191" w:line="228" w:lineRule="auto"/>
                    <w:jc w:val="right"/>
                    <w:rPr>
                      <w:sz w:val="20"/>
                      <w:szCs w:val="20"/>
                    </w:rPr>
                  </w:pPr>
                  <w:r>
                    <w:rPr>
                      <w:sz w:val="20"/>
                      <w:szCs w:val="20"/>
                      <w:b/>
                      <w:bCs/>
                      <w:spacing w:val="3"/>
                    </w:rPr>
                    <w:t>产量</w:t>
                  </w:r>
                  <w:r>
                    <w:rPr>
                      <w:rFonts w:ascii="Times New Roman" w:hAnsi="Times New Roman" w:eastAsia="Times New Roman" w:cs="Times New Roman"/>
                      <w:sz w:val="20"/>
                      <w:szCs w:val="20"/>
                      <w:b/>
                      <w:bCs/>
                      <w:spacing w:val="3"/>
                    </w:rPr>
                    <w:t>/</w:t>
                  </w:r>
                  <w:r>
                    <w:rPr>
                      <w:sz w:val="20"/>
                      <w:szCs w:val="20"/>
                      <w:b/>
                      <w:bCs/>
                      <w:spacing w:val="3"/>
                    </w:rPr>
                    <w:t>年（扩建前）</w:t>
                  </w:r>
                </w:p>
              </w:tc>
              <w:tc>
                <w:tcPr>
                  <w:tcW w:w="1936" w:type="dxa"/>
                  <w:vAlign w:val="top"/>
                </w:tcPr>
                <w:p>
                  <w:pPr>
                    <w:pStyle w:val="TableText"/>
                    <w:ind w:left="114"/>
                    <w:spacing w:before="191" w:line="228" w:lineRule="auto"/>
                    <w:rPr>
                      <w:sz w:val="20"/>
                      <w:szCs w:val="20"/>
                    </w:rPr>
                  </w:pPr>
                  <w:r>
                    <w:rPr>
                      <w:sz w:val="20"/>
                      <w:szCs w:val="20"/>
                      <w:b/>
                      <w:bCs/>
                      <w:spacing w:val="5"/>
                    </w:rPr>
                    <w:t>产量</w:t>
                  </w:r>
                  <w:r>
                    <w:rPr>
                      <w:rFonts w:ascii="Times New Roman" w:hAnsi="Times New Roman" w:eastAsia="Times New Roman" w:cs="Times New Roman"/>
                      <w:sz w:val="20"/>
                      <w:szCs w:val="20"/>
                      <w:b/>
                      <w:bCs/>
                      <w:spacing w:val="5"/>
                    </w:rPr>
                    <w:t>/</w:t>
                  </w:r>
                  <w:r>
                    <w:rPr>
                      <w:sz w:val="20"/>
                      <w:szCs w:val="20"/>
                      <w:b/>
                      <w:bCs/>
                      <w:spacing w:val="5"/>
                    </w:rPr>
                    <w:t>年（扩建后）</w:t>
                  </w:r>
                </w:p>
              </w:tc>
              <w:tc>
                <w:tcPr>
                  <w:tcW w:w="1570" w:type="dxa"/>
                  <w:vAlign w:val="top"/>
                </w:tcPr>
                <w:p>
                  <w:pPr>
                    <w:pStyle w:val="TableText"/>
                    <w:ind w:left="474"/>
                    <w:spacing w:before="192" w:line="229" w:lineRule="auto"/>
                    <w:rPr>
                      <w:sz w:val="20"/>
                      <w:szCs w:val="20"/>
                    </w:rPr>
                  </w:pPr>
                  <w:r>
                    <w:rPr>
                      <w:sz w:val="20"/>
                      <w:szCs w:val="20"/>
                      <w:b/>
                      <w:bCs/>
                      <w:spacing w:val="5"/>
                    </w:rPr>
                    <w:t>变化量</w:t>
                  </w:r>
                </w:p>
              </w:tc>
            </w:tr>
            <w:tr>
              <w:trPr>
                <w:trHeight w:val="412" w:hRule="atLeast"/>
              </w:trPr>
              <w:tc>
                <w:tcPr>
                  <w:tcW w:w="862" w:type="dxa"/>
                  <w:vAlign w:val="top"/>
                </w:tcPr>
                <w:p>
                  <w:pPr>
                    <w:ind w:left="39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83" w:type="dxa"/>
                  <w:vAlign w:val="top"/>
                </w:tcPr>
                <w:p>
                  <w:pPr>
                    <w:pStyle w:val="TableText"/>
                    <w:ind w:left="755"/>
                    <w:spacing w:before="97" w:line="228" w:lineRule="auto"/>
                    <w:rPr>
                      <w:sz w:val="20"/>
                      <w:szCs w:val="20"/>
                    </w:rPr>
                  </w:pPr>
                  <w:r>
                    <w:rPr>
                      <w:sz w:val="20"/>
                      <w:szCs w:val="20"/>
                      <w:spacing w:val="-2"/>
                    </w:rPr>
                    <w:t>电动车</w:t>
                  </w:r>
                </w:p>
              </w:tc>
              <w:tc>
                <w:tcPr>
                  <w:tcW w:w="1836" w:type="dxa"/>
                  <w:vAlign w:val="top"/>
                </w:tcPr>
                <w:p>
                  <w:pPr>
                    <w:pStyle w:val="TableText"/>
                    <w:ind w:left="63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7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83" w:type="dxa"/>
                  <w:vAlign w:val="top"/>
                </w:tcPr>
                <w:p>
                  <w:pPr>
                    <w:pStyle w:val="TableText"/>
                    <w:ind w:left="546"/>
                    <w:spacing w:before="98" w:line="228" w:lineRule="auto"/>
                    <w:rPr>
                      <w:sz w:val="20"/>
                      <w:szCs w:val="20"/>
                    </w:rPr>
                  </w:pPr>
                  <w:r>
                    <w:rPr>
                      <w:sz w:val="20"/>
                      <w:szCs w:val="20"/>
                      <w:spacing w:val="3"/>
                    </w:rPr>
                    <w:t>电动自行车</w:t>
                  </w:r>
                </w:p>
              </w:tc>
              <w:tc>
                <w:tcPr>
                  <w:tcW w:w="1836" w:type="dxa"/>
                  <w:vAlign w:val="top"/>
                </w:tcPr>
                <w:p>
                  <w:pPr>
                    <w:pStyle w:val="TableText"/>
                    <w:ind w:left="63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3"/>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83" w:type="dxa"/>
                  <w:vAlign w:val="top"/>
                </w:tcPr>
                <w:p>
                  <w:pPr>
                    <w:pStyle w:val="TableText"/>
                    <w:ind w:left="521"/>
                    <w:spacing w:before="98" w:line="228" w:lineRule="auto"/>
                    <w:rPr>
                      <w:sz w:val="20"/>
                      <w:szCs w:val="20"/>
                    </w:rPr>
                  </w:pPr>
                  <w:r>
                    <w:rPr>
                      <w:sz w:val="20"/>
                      <w:szCs w:val="20"/>
                      <w:spacing w:val="8"/>
                    </w:rPr>
                    <w:t>玩具电动车</w:t>
                  </w:r>
                </w:p>
              </w:tc>
              <w:tc>
                <w:tcPr>
                  <w:tcW w:w="1836" w:type="dxa"/>
                  <w:vAlign w:val="top"/>
                </w:tcPr>
                <w:p>
                  <w:pPr>
                    <w:pStyle w:val="TableText"/>
                    <w:ind w:left="63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7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083" w:type="dxa"/>
                  <w:vAlign w:val="top"/>
                </w:tcPr>
                <w:p>
                  <w:pPr>
                    <w:pStyle w:val="TableText"/>
                    <w:ind w:left="525"/>
                    <w:spacing w:before="97" w:line="228" w:lineRule="auto"/>
                    <w:rPr>
                      <w:sz w:val="20"/>
                      <w:szCs w:val="20"/>
                    </w:rPr>
                  </w:pPr>
                  <w:r>
                    <w:rPr>
                      <w:sz w:val="20"/>
                      <w:szCs w:val="20"/>
                      <w:spacing w:val="7"/>
                    </w:rPr>
                    <w:t>老人代步车</w:t>
                  </w:r>
                </w:p>
              </w:tc>
              <w:tc>
                <w:tcPr>
                  <w:tcW w:w="1836" w:type="dxa"/>
                  <w:vAlign w:val="top"/>
                </w:tcPr>
                <w:p>
                  <w:pPr>
                    <w:pStyle w:val="TableText"/>
                    <w:ind w:left="635"/>
                    <w:spacing w:before="97"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7"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5"/>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83" w:type="dxa"/>
                  <w:vAlign w:val="top"/>
                </w:tcPr>
                <w:p>
                  <w:pPr>
                    <w:pStyle w:val="TableText"/>
                    <w:ind w:left="730"/>
                    <w:spacing w:before="97" w:line="228" w:lineRule="auto"/>
                    <w:rPr>
                      <w:sz w:val="20"/>
                      <w:szCs w:val="20"/>
                    </w:rPr>
                  </w:pPr>
                  <w:r>
                    <w:rPr>
                      <w:sz w:val="20"/>
                      <w:szCs w:val="20"/>
                      <w:spacing w:val="6"/>
                    </w:rPr>
                    <w:t>独轮车</w:t>
                  </w:r>
                </w:p>
              </w:tc>
              <w:tc>
                <w:tcPr>
                  <w:tcW w:w="1836" w:type="dxa"/>
                  <w:vAlign w:val="top"/>
                </w:tcPr>
                <w:p>
                  <w:pPr>
                    <w:pStyle w:val="TableText"/>
                    <w:ind w:left="63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3"/>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83" w:type="dxa"/>
                  <w:vAlign w:val="top"/>
                </w:tcPr>
                <w:p>
                  <w:pPr>
                    <w:pStyle w:val="TableText"/>
                    <w:ind w:left="729"/>
                    <w:spacing w:before="98" w:line="228" w:lineRule="auto"/>
                    <w:rPr>
                      <w:sz w:val="20"/>
                      <w:szCs w:val="20"/>
                    </w:rPr>
                  </w:pPr>
                  <w:r>
                    <w:rPr>
                      <w:sz w:val="20"/>
                      <w:szCs w:val="20"/>
                      <w:spacing w:val="7"/>
                    </w:rPr>
                    <w:t>平衡车</w:t>
                  </w:r>
                </w:p>
              </w:tc>
              <w:tc>
                <w:tcPr>
                  <w:tcW w:w="1836" w:type="dxa"/>
                  <w:vAlign w:val="top"/>
                </w:tcPr>
                <w:p>
                  <w:pPr>
                    <w:pStyle w:val="TableText"/>
                    <w:ind w:left="63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2"/>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83" w:type="dxa"/>
                  <w:vAlign w:val="top"/>
                </w:tcPr>
                <w:p>
                  <w:pPr>
                    <w:pStyle w:val="TableText"/>
                    <w:ind w:left="733"/>
                    <w:spacing w:before="99" w:line="227" w:lineRule="auto"/>
                    <w:rPr>
                      <w:sz w:val="20"/>
                      <w:szCs w:val="20"/>
                    </w:rPr>
                  </w:pPr>
                  <w:r>
                    <w:rPr>
                      <w:sz w:val="20"/>
                      <w:szCs w:val="20"/>
                      <w:spacing w:val="6"/>
                    </w:rPr>
                    <w:t>线路板</w:t>
                  </w:r>
                </w:p>
              </w:tc>
              <w:tc>
                <w:tcPr>
                  <w:tcW w:w="1836" w:type="dxa"/>
                  <w:vAlign w:val="top"/>
                </w:tcPr>
                <w:p>
                  <w:pPr>
                    <w:pStyle w:val="TableText"/>
                    <w:ind w:left="598"/>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83" w:type="dxa"/>
                  <w:vAlign w:val="top"/>
                </w:tcPr>
                <w:p>
                  <w:pPr>
                    <w:pStyle w:val="TableText"/>
                    <w:ind w:left="733"/>
                    <w:spacing w:before="97" w:line="228" w:lineRule="auto"/>
                    <w:rPr>
                      <w:sz w:val="20"/>
                      <w:szCs w:val="20"/>
                    </w:rPr>
                  </w:pPr>
                  <w:r>
                    <w:rPr>
                      <w:sz w:val="20"/>
                      <w:szCs w:val="20"/>
                      <w:spacing w:val="6"/>
                    </w:rPr>
                    <w:t>充电器</w:t>
                  </w:r>
                </w:p>
              </w:tc>
              <w:tc>
                <w:tcPr>
                  <w:tcW w:w="1836" w:type="dxa"/>
                  <w:vAlign w:val="top"/>
                </w:tcPr>
                <w:p>
                  <w:pPr>
                    <w:pStyle w:val="TableText"/>
                    <w:ind w:left="598"/>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8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83" w:type="dxa"/>
                  <w:vAlign w:val="top"/>
                </w:tcPr>
                <w:p>
                  <w:pPr>
                    <w:pStyle w:val="TableText"/>
                    <w:ind w:left="860"/>
                    <w:spacing w:before="97" w:line="227" w:lineRule="auto"/>
                    <w:rPr>
                      <w:sz w:val="20"/>
                      <w:szCs w:val="20"/>
                    </w:rPr>
                  </w:pPr>
                  <w:r>
                    <w:rPr>
                      <w:sz w:val="20"/>
                      <w:szCs w:val="20"/>
                      <w:spacing w:val="-8"/>
                    </w:rPr>
                    <w:t>电机</w:t>
                  </w:r>
                </w:p>
              </w:tc>
              <w:tc>
                <w:tcPr>
                  <w:tcW w:w="1836" w:type="dxa"/>
                  <w:vAlign w:val="top"/>
                </w:tcPr>
                <w:p>
                  <w:pPr>
                    <w:pStyle w:val="TableText"/>
                    <w:ind w:left="598"/>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083" w:type="dxa"/>
                  <w:vAlign w:val="top"/>
                </w:tcPr>
                <w:p>
                  <w:pPr>
                    <w:pStyle w:val="TableText"/>
                    <w:ind w:left="860"/>
                    <w:spacing w:before="99" w:line="233" w:lineRule="auto"/>
                    <w:rPr>
                      <w:sz w:val="20"/>
                      <w:szCs w:val="20"/>
                    </w:rPr>
                  </w:pPr>
                  <w:r>
                    <w:rPr>
                      <w:sz w:val="20"/>
                      <w:szCs w:val="20"/>
                      <w:spacing w:val="-8"/>
                    </w:rPr>
                    <w:t>电池</w:t>
                  </w:r>
                </w:p>
              </w:tc>
              <w:tc>
                <w:tcPr>
                  <w:tcW w:w="1836" w:type="dxa"/>
                  <w:vAlign w:val="top"/>
                </w:tcPr>
                <w:p>
                  <w:pPr>
                    <w:pStyle w:val="TableText"/>
                    <w:ind w:left="598"/>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5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2083" w:type="dxa"/>
                  <w:vAlign w:val="top"/>
                </w:tcPr>
                <w:p>
                  <w:pPr>
                    <w:pStyle w:val="TableText"/>
                    <w:ind w:left="229"/>
                    <w:spacing w:before="98" w:line="228" w:lineRule="auto"/>
                    <w:rPr>
                      <w:sz w:val="20"/>
                      <w:szCs w:val="20"/>
                    </w:rPr>
                  </w:pPr>
                  <w:r>
                    <w:rPr>
                      <w:sz w:val="20"/>
                      <w:szCs w:val="20"/>
                      <w:spacing w:val="5"/>
                    </w:rPr>
                    <w:t>电池组及相关配件</w:t>
                  </w:r>
                </w:p>
              </w:tc>
              <w:tc>
                <w:tcPr>
                  <w:tcW w:w="1836" w:type="dxa"/>
                  <w:vAlign w:val="top"/>
                </w:tcPr>
                <w:p>
                  <w:pPr>
                    <w:pStyle w:val="TableText"/>
                    <w:ind w:left="598"/>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083" w:type="dxa"/>
                  <w:vAlign w:val="top"/>
                </w:tcPr>
                <w:p>
                  <w:pPr>
                    <w:pStyle w:val="TableText"/>
                    <w:ind w:left="860"/>
                    <w:spacing w:before="96" w:line="231" w:lineRule="auto"/>
                    <w:rPr>
                      <w:sz w:val="20"/>
                      <w:szCs w:val="20"/>
                    </w:rPr>
                  </w:pPr>
                  <w:r>
                    <w:rPr>
                      <w:sz w:val="20"/>
                      <w:szCs w:val="20"/>
                      <w:spacing w:val="-8"/>
                    </w:rPr>
                    <w:t>电源</w:t>
                  </w:r>
                </w:p>
              </w:tc>
              <w:tc>
                <w:tcPr>
                  <w:tcW w:w="1836" w:type="dxa"/>
                  <w:vAlign w:val="top"/>
                </w:tcPr>
                <w:p>
                  <w:pPr>
                    <w:pStyle w:val="TableText"/>
                    <w:ind w:left="598"/>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083" w:type="dxa"/>
                  <w:vAlign w:val="top"/>
                </w:tcPr>
                <w:p>
                  <w:pPr>
                    <w:pStyle w:val="TableText"/>
                    <w:ind w:left="860"/>
                    <w:spacing w:before="98" w:line="228" w:lineRule="auto"/>
                    <w:rPr>
                      <w:sz w:val="20"/>
                      <w:szCs w:val="20"/>
                    </w:rPr>
                  </w:pPr>
                  <w:r>
                    <w:rPr>
                      <w:sz w:val="20"/>
                      <w:szCs w:val="20"/>
                      <w:spacing w:val="-8"/>
                    </w:rPr>
                    <w:t>电容</w:t>
                  </w:r>
                </w:p>
              </w:tc>
              <w:tc>
                <w:tcPr>
                  <w:tcW w:w="1836" w:type="dxa"/>
                  <w:vAlign w:val="top"/>
                </w:tcPr>
                <w:p>
                  <w:pPr>
                    <w:pStyle w:val="TableText"/>
                    <w:ind w:left="598"/>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083" w:type="dxa"/>
                  <w:vAlign w:val="top"/>
                </w:tcPr>
                <w:p>
                  <w:pPr>
                    <w:pStyle w:val="TableText"/>
                    <w:ind w:left="625"/>
                    <w:spacing w:before="99" w:line="228" w:lineRule="auto"/>
                    <w:rPr>
                      <w:sz w:val="20"/>
                      <w:szCs w:val="20"/>
                    </w:rPr>
                  </w:pPr>
                  <w:r>
                    <w:rPr>
                      <w:sz w:val="20"/>
                      <w:szCs w:val="20"/>
                      <w:spacing w:val="7"/>
                    </w:rPr>
                    <w:t>移动电源</w:t>
                  </w:r>
                </w:p>
              </w:tc>
              <w:tc>
                <w:tcPr>
                  <w:tcW w:w="1836" w:type="dxa"/>
                  <w:vAlign w:val="top"/>
                </w:tcPr>
                <w:p>
                  <w:pPr>
                    <w:pStyle w:val="TableText"/>
                    <w:ind w:left="598"/>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2083" w:type="dxa"/>
                  <w:vAlign w:val="top"/>
                </w:tcPr>
                <w:p>
                  <w:pPr>
                    <w:pStyle w:val="TableText"/>
                    <w:ind w:left="731"/>
                    <w:spacing w:before="99" w:line="227" w:lineRule="auto"/>
                    <w:rPr>
                      <w:sz w:val="20"/>
                      <w:szCs w:val="20"/>
                    </w:rPr>
                  </w:pPr>
                  <w:r>
                    <w:rPr>
                      <w:sz w:val="20"/>
                      <w:szCs w:val="20"/>
                      <w:spacing w:val="6"/>
                    </w:rPr>
                    <w:t>保护板</w:t>
                  </w:r>
                </w:p>
              </w:tc>
              <w:tc>
                <w:tcPr>
                  <w:tcW w:w="1836" w:type="dxa"/>
                  <w:vAlign w:val="top"/>
                </w:tcPr>
                <w:p>
                  <w:pPr>
                    <w:pStyle w:val="TableText"/>
                    <w:ind w:left="598"/>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2083" w:type="dxa"/>
                  <w:vAlign w:val="top"/>
                </w:tcPr>
                <w:p>
                  <w:pPr>
                    <w:pStyle w:val="TableText"/>
                    <w:ind w:left="626"/>
                    <w:spacing w:before="97" w:line="228" w:lineRule="auto"/>
                    <w:rPr>
                      <w:sz w:val="20"/>
                      <w:szCs w:val="20"/>
                    </w:rPr>
                  </w:pPr>
                  <w:r>
                    <w:rPr>
                      <w:sz w:val="20"/>
                      <w:szCs w:val="20"/>
                      <w:spacing w:val="6"/>
                    </w:rPr>
                    <w:t>家用电器</w:t>
                  </w:r>
                </w:p>
              </w:tc>
              <w:tc>
                <w:tcPr>
                  <w:tcW w:w="1836" w:type="dxa"/>
                  <w:vAlign w:val="top"/>
                </w:tcPr>
                <w:p>
                  <w:pPr>
                    <w:pStyle w:val="TableText"/>
                    <w:ind w:left="598"/>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9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2083" w:type="dxa"/>
                  <w:vAlign w:val="top"/>
                </w:tcPr>
                <w:p>
                  <w:pPr>
                    <w:pStyle w:val="TableText"/>
                    <w:ind w:left="528"/>
                    <w:spacing w:before="98" w:line="229" w:lineRule="auto"/>
                    <w:rPr>
                      <w:sz w:val="20"/>
                      <w:szCs w:val="20"/>
                    </w:rPr>
                  </w:pPr>
                  <w:r>
                    <w:rPr>
                      <w:sz w:val="20"/>
                      <w:szCs w:val="20"/>
                      <w:spacing w:val="6"/>
                    </w:rPr>
                    <w:t>空气进化器</w:t>
                  </w:r>
                </w:p>
              </w:tc>
              <w:tc>
                <w:tcPr>
                  <w:tcW w:w="1836" w:type="dxa"/>
                  <w:vAlign w:val="top"/>
                </w:tcPr>
                <w:p>
                  <w:pPr>
                    <w:pStyle w:val="TableText"/>
                    <w:ind w:left="63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2083" w:type="dxa"/>
                  <w:vAlign w:val="top"/>
                </w:tcPr>
                <w:p>
                  <w:pPr>
                    <w:pStyle w:val="TableText"/>
                    <w:ind w:left="415"/>
                    <w:spacing w:before="98" w:line="227" w:lineRule="auto"/>
                    <w:rPr>
                      <w:sz w:val="20"/>
                      <w:szCs w:val="20"/>
                    </w:rPr>
                  </w:pPr>
                  <w:r>
                    <w:rPr>
                      <w:sz w:val="20"/>
                      <w:szCs w:val="20"/>
                      <w:spacing w:val="8"/>
                    </w:rPr>
                    <w:t>机器人扫地机</w:t>
                  </w:r>
                </w:p>
              </w:tc>
              <w:tc>
                <w:tcPr>
                  <w:tcW w:w="1836" w:type="dxa"/>
                  <w:vAlign w:val="top"/>
                </w:tcPr>
                <w:p>
                  <w:pPr>
                    <w:pStyle w:val="TableText"/>
                    <w:ind w:left="63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936" w:type="dxa"/>
                  <w:vAlign w:val="top"/>
                </w:tcPr>
                <w:p>
                  <w:pPr>
                    <w:pStyle w:val="TableText"/>
                    <w:ind w:left="685"/>
                    <w:spacing w:before="9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万台</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4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2083" w:type="dxa"/>
                  <w:vAlign w:val="top"/>
                </w:tcPr>
                <w:p>
                  <w:pPr>
                    <w:pStyle w:val="TableText"/>
                    <w:ind w:left="627"/>
                    <w:spacing w:before="99" w:line="228" w:lineRule="auto"/>
                    <w:rPr>
                      <w:sz w:val="20"/>
                      <w:szCs w:val="20"/>
                    </w:rPr>
                  </w:pPr>
                  <w:r>
                    <w:rPr>
                      <w:sz w:val="20"/>
                      <w:szCs w:val="20"/>
                      <w:spacing w:val="6"/>
                    </w:rPr>
                    <w:t>充换电柜</w:t>
                  </w:r>
                </w:p>
              </w:tc>
              <w:tc>
                <w:tcPr>
                  <w:tcW w:w="18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936" w:type="dxa"/>
                  <w:vAlign w:val="top"/>
                </w:tcPr>
                <w:p>
                  <w:pPr>
                    <w:pStyle w:val="TableText"/>
                    <w:ind w:left="701"/>
                    <w:spacing w:before="98"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w w:val="101"/>
                    </w:rPr>
                    <w:t xml:space="preserve"> </w:t>
                  </w:r>
                  <w:r>
                    <w:rPr>
                      <w:sz w:val="20"/>
                      <w:szCs w:val="20"/>
                      <w:spacing w:val="-6"/>
                    </w:rPr>
                    <w:t>万个</w:t>
                  </w:r>
                </w:p>
              </w:tc>
              <w:tc>
                <w:tcPr>
                  <w:tcW w:w="1570" w:type="dxa"/>
                  <w:vAlign w:val="top"/>
                </w:tcPr>
                <w:p>
                  <w:pPr>
                    <w:ind w:left="7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2083" w:type="dxa"/>
                  <w:vAlign w:val="top"/>
                </w:tcPr>
                <w:p>
                  <w:pPr>
                    <w:pStyle w:val="TableText"/>
                    <w:ind w:left="418"/>
                    <w:spacing w:before="97" w:line="228" w:lineRule="auto"/>
                    <w:rPr>
                      <w:sz w:val="20"/>
                      <w:szCs w:val="20"/>
                    </w:rPr>
                  </w:pPr>
                  <w:r>
                    <w:rPr>
                      <w:sz w:val="20"/>
                      <w:szCs w:val="20"/>
                      <w:spacing w:val="7"/>
                    </w:rPr>
                    <w:t>充、放电设备</w:t>
                  </w:r>
                </w:p>
              </w:tc>
              <w:tc>
                <w:tcPr>
                  <w:tcW w:w="18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936" w:type="dxa"/>
                  <w:vAlign w:val="top"/>
                </w:tcPr>
                <w:p>
                  <w:pPr>
                    <w:pStyle w:val="TableText"/>
                    <w:ind w:left="701"/>
                    <w:spacing w:before="9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w w:val="101"/>
                    </w:rPr>
                    <w:t xml:space="preserve"> </w:t>
                  </w:r>
                  <w:r>
                    <w:rPr>
                      <w:sz w:val="20"/>
                      <w:szCs w:val="20"/>
                      <w:spacing w:val="-6"/>
                    </w:rPr>
                    <w:t>万个</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2083" w:type="dxa"/>
                  <w:vAlign w:val="top"/>
                </w:tcPr>
                <w:p>
                  <w:pPr>
                    <w:pStyle w:val="TableText"/>
                    <w:ind w:left="311"/>
                    <w:spacing w:before="97" w:line="228" w:lineRule="auto"/>
                    <w:rPr>
                      <w:sz w:val="20"/>
                      <w:szCs w:val="20"/>
                    </w:rPr>
                  </w:pPr>
                  <w:r>
                    <w:rPr>
                      <w:sz w:val="20"/>
                      <w:szCs w:val="20"/>
                      <w:spacing w:val="8"/>
                    </w:rPr>
                    <w:t>便携式发电设备</w:t>
                  </w:r>
                </w:p>
              </w:tc>
              <w:tc>
                <w:tcPr>
                  <w:tcW w:w="1836" w:type="dxa"/>
                  <w:vAlign w:val="top"/>
                </w:tcPr>
                <w:p>
                  <w:pPr>
                    <w:pStyle w:val="TableText"/>
                    <w:ind w:left="651"/>
                    <w:spacing w:before="9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936" w:type="dxa"/>
                  <w:vAlign w:val="top"/>
                </w:tcPr>
                <w:p>
                  <w:pPr>
                    <w:pStyle w:val="TableText"/>
                    <w:ind w:left="701"/>
                    <w:spacing w:before="9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w w:val="101"/>
                    </w:rPr>
                    <w:t xml:space="preserve"> </w:t>
                  </w:r>
                  <w:r>
                    <w:rPr>
                      <w:sz w:val="20"/>
                      <w:szCs w:val="20"/>
                      <w:spacing w:val="-6"/>
                    </w:rPr>
                    <w:t>万个</w:t>
                  </w:r>
                </w:p>
              </w:tc>
              <w:tc>
                <w:tcPr>
                  <w:tcW w:w="1570" w:type="dxa"/>
                  <w:vAlign w:val="top"/>
                </w:tcPr>
                <w:p>
                  <w:pPr>
                    <w:ind w:left="73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2083" w:type="dxa"/>
                  <w:vAlign w:val="top"/>
                </w:tcPr>
                <w:p>
                  <w:pPr>
                    <w:pStyle w:val="TableText"/>
                    <w:ind w:left="729"/>
                    <w:spacing w:before="98" w:line="229" w:lineRule="auto"/>
                    <w:rPr>
                      <w:sz w:val="20"/>
                      <w:szCs w:val="20"/>
                    </w:rPr>
                  </w:pPr>
                  <w:r>
                    <w:rPr>
                      <w:sz w:val="20"/>
                      <w:szCs w:val="20"/>
                      <w:spacing w:val="7"/>
                    </w:rPr>
                    <w:t>逆变器</w:t>
                  </w:r>
                </w:p>
              </w:tc>
              <w:tc>
                <w:tcPr>
                  <w:tcW w:w="1836" w:type="dxa"/>
                  <w:vAlign w:val="top"/>
                </w:tcPr>
                <w:p>
                  <w:pPr>
                    <w:pStyle w:val="TableText"/>
                    <w:ind w:left="651"/>
                    <w:spacing w:before="98"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936" w:type="dxa"/>
                  <w:vAlign w:val="top"/>
                </w:tcPr>
                <w:p>
                  <w:pPr>
                    <w:pStyle w:val="TableText"/>
                    <w:ind w:left="701"/>
                    <w:spacing w:before="98"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8"/>
                      <w:w w:val="101"/>
                    </w:rPr>
                    <w:t xml:space="preserve"> </w:t>
                  </w:r>
                  <w:r>
                    <w:rPr>
                      <w:sz w:val="20"/>
                      <w:szCs w:val="20"/>
                      <w:spacing w:val="-6"/>
                    </w:rPr>
                    <w:t>万个</w:t>
                  </w:r>
                </w:p>
              </w:tc>
              <w:tc>
                <w:tcPr>
                  <w:tcW w:w="1570" w:type="dxa"/>
                  <w:vAlign w:val="top"/>
                </w:tcPr>
                <w:p>
                  <w:pPr>
                    <w:ind w:left="73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862" w:type="dxa"/>
                  <w:vAlign w:val="top"/>
                </w:tcPr>
                <w:p>
                  <w:pPr>
                    <w:ind w:left="32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2083" w:type="dxa"/>
                  <w:vAlign w:val="top"/>
                </w:tcPr>
                <w:p>
                  <w:pPr>
                    <w:pStyle w:val="TableText"/>
                    <w:ind w:left="523"/>
                    <w:spacing w:before="99" w:line="228" w:lineRule="auto"/>
                    <w:rPr>
                      <w:sz w:val="20"/>
                      <w:szCs w:val="20"/>
                    </w:rPr>
                  </w:pPr>
                  <w:r>
                    <w:rPr>
                      <w:sz w:val="20"/>
                      <w:szCs w:val="20"/>
                      <w:spacing w:val="7"/>
                    </w:rPr>
                    <w:t>换电电池组</w:t>
                  </w:r>
                </w:p>
              </w:tc>
              <w:tc>
                <w:tcPr>
                  <w:tcW w:w="1836" w:type="dxa"/>
                  <w:vAlign w:val="top"/>
                </w:tcPr>
                <w:p>
                  <w:pPr>
                    <w:ind w:left="87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36" w:type="dxa"/>
                  <w:vAlign w:val="top"/>
                </w:tcPr>
                <w:p>
                  <w:pPr>
                    <w:pStyle w:val="TableText"/>
                    <w:ind w:left="635"/>
                    <w:spacing w:before="98" w:line="228" w:lineRule="auto"/>
                    <w:rPr>
                      <w:sz w:val="20"/>
                      <w:szCs w:val="20"/>
                    </w:rPr>
                  </w:pP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15"/>
                      <w:w w:val="101"/>
                    </w:rPr>
                    <w:t xml:space="preserve"> </w:t>
                  </w:r>
                  <w:r>
                    <w:rPr>
                      <w:sz w:val="20"/>
                      <w:szCs w:val="20"/>
                      <w:spacing w:val="1"/>
                    </w:rPr>
                    <w:t>万件</w:t>
                  </w:r>
                </w:p>
              </w:tc>
              <w:tc>
                <w:tcPr>
                  <w:tcW w:w="1570" w:type="dxa"/>
                  <w:vAlign w:val="top"/>
                </w:tcPr>
                <w:p>
                  <w:pPr>
                    <w:pStyle w:val="TableText"/>
                    <w:ind w:left="386"/>
                    <w:spacing w:before="98" w:line="228" w:lineRule="auto"/>
                    <w:rPr>
                      <w:sz w:val="20"/>
                      <w:szCs w:val="20"/>
                    </w:rPr>
                  </w:pPr>
                  <w:r>
                    <w:rPr>
                      <w:rFonts w:ascii="Times New Roman" w:hAnsi="Times New Roman" w:eastAsia="Times New Roman" w:cs="Times New Roman"/>
                      <w:sz w:val="20"/>
                      <w:szCs w:val="20"/>
                      <w:spacing w:val="3"/>
                    </w:rPr>
                    <w:t>+30</w:t>
                  </w:r>
                  <w:r>
                    <w:rPr>
                      <w:rFonts w:ascii="Times New Roman" w:hAnsi="Times New Roman" w:eastAsia="Times New Roman" w:cs="Times New Roman"/>
                      <w:sz w:val="20"/>
                      <w:szCs w:val="20"/>
                      <w:spacing w:val="14"/>
                      <w:w w:val="101"/>
                    </w:rPr>
                    <w:t xml:space="preserve"> </w:t>
                  </w:r>
                  <w:r>
                    <w:rPr>
                      <w:sz w:val="20"/>
                      <w:szCs w:val="20"/>
                      <w:spacing w:val="3"/>
                    </w:rPr>
                    <w:t>万件</w:t>
                  </w:r>
                </w:p>
              </w:tc>
            </w:tr>
            <w:tr>
              <w:trPr>
                <w:trHeight w:val="412" w:hRule="atLeast"/>
              </w:trPr>
              <w:tc>
                <w:tcPr>
                  <w:tcW w:w="862" w:type="dxa"/>
                  <w:vAlign w:val="top"/>
                </w:tcPr>
                <w:p>
                  <w:pPr>
                    <w:ind w:left="3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2083" w:type="dxa"/>
                  <w:vAlign w:val="top"/>
                </w:tcPr>
                <w:p>
                  <w:pPr>
                    <w:pStyle w:val="TableText"/>
                    <w:ind w:left="418"/>
                    <w:spacing w:before="97" w:line="228" w:lineRule="auto"/>
                    <w:rPr>
                      <w:sz w:val="20"/>
                      <w:szCs w:val="20"/>
                    </w:rPr>
                  </w:pPr>
                  <w:r>
                    <w:rPr>
                      <w:sz w:val="20"/>
                      <w:szCs w:val="20"/>
                      <w:spacing w:val="7"/>
                    </w:rPr>
                    <w:t>家庭储能电池</w:t>
                  </w:r>
                </w:p>
              </w:tc>
              <w:tc>
                <w:tcPr>
                  <w:tcW w:w="1836" w:type="dxa"/>
                  <w:vAlign w:val="top"/>
                </w:tcPr>
                <w:p>
                  <w:pPr>
                    <w:ind w:left="87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36" w:type="dxa"/>
                  <w:vAlign w:val="top"/>
                </w:tcPr>
                <w:p>
                  <w:pPr>
                    <w:pStyle w:val="TableText"/>
                    <w:ind w:left="604"/>
                    <w:spacing w:before="97" w:line="228" w:lineRule="auto"/>
                    <w:rPr>
                      <w:sz w:val="20"/>
                      <w:szCs w:val="20"/>
                    </w:rPr>
                  </w:pP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16"/>
                      <w:w w:val="101"/>
                    </w:rPr>
                    <w:t xml:space="preserve"> </w:t>
                  </w:r>
                  <w:r>
                    <w:rPr>
                      <w:sz w:val="20"/>
                      <w:szCs w:val="20"/>
                      <w:spacing w:val="2"/>
                    </w:rPr>
                    <w:t>万件</w:t>
                  </w:r>
                </w:p>
              </w:tc>
              <w:tc>
                <w:tcPr>
                  <w:tcW w:w="1570" w:type="dxa"/>
                  <w:vAlign w:val="top"/>
                </w:tcPr>
                <w:p>
                  <w:pPr>
                    <w:pStyle w:val="TableText"/>
                    <w:ind w:left="360"/>
                    <w:spacing w:before="97" w:line="228" w:lineRule="auto"/>
                    <w:rPr>
                      <w:sz w:val="20"/>
                      <w:szCs w:val="20"/>
                    </w:rPr>
                  </w:pPr>
                  <w:r>
                    <w:rPr>
                      <w:rFonts w:ascii="Times New Roman" w:hAnsi="Times New Roman" w:eastAsia="Times New Roman" w:cs="Times New Roman"/>
                      <w:sz w:val="20"/>
                      <w:szCs w:val="20"/>
                      <w:spacing w:val="3"/>
                    </w:rPr>
                    <w:t>+2.5</w:t>
                  </w:r>
                  <w:r>
                    <w:rPr>
                      <w:rFonts w:ascii="Times New Roman" w:hAnsi="Times New Roman" w:eastAsia="Times New Roman" w:cs="Times New Roman"/>
                      <w:sz w:val="20"/>
                      <w:szCs w:val="20"/>
                      <w:spacing w:val="14"/>
                      <w:w w:val="101"/>
                    </w:rPr>
                    <w:t xml:space="preserve"> </w:t>
                  </w:r>
                  <w:r>
                    <w:rPr>
                      <w:sz w:val="20"/>
                      <w:szCs w:val="20"/>
                      <w:spacing w:val="3"/>
                    </w:rPr>
                    <w:t>万件</w:t>
                  </w:r>
                </w:p>
              </w:tc>
            </w:tr>
            <w:tr>
              <w:trPr>
                <w:trHeight w:val="407" w:hRule="atLeast"/>
              </w:trPr>
              <w:tc>
                <w:tcPr>
                  <w:tcW w:w="862" w:type="dxa"/>
                  <w:vAlign w:val="top"/>
                  <w:tcBorders>
                    <w:bottom w:val="nil"/>
                  </w:tcBorders>
                </w:tcPr>
                <w:p>
                  <w:pPr>
                    <w:ind w:left="3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2083" w:type="dxa"/>
                  <w:vAlign w:val="top"/>
                  <w:tcBorders>
                    <w:bottom w:val="nil"/>
                  </w:tcBorders>
                </w:tcPr>
                <w:p>
                  <w:pPr>
                    <w:pStyle w:val="TableText"/>
                    <w:ind w:left="522"/>
                    <w:spacing w:before="97" w:line="228" w:lineRule="auto"/>
                    <w:rPr>
                      <w:sz w:val="20"/>
                      <w:szCs w:val="20"/>
                    </w:rPr>
                  </w:pPr>
                  <w:r>
                    <w:rPr>
                      <w:sz w:val="20"/>
                      <w:szCs w:val="20"/>
                      <w:spacing w:val="7"/>
                    </w:rPr>
                    <w:t>便携式电源</w:t>
                  </w:r>
                </w:p>
              </w:tc>
              <w:tc>
                <w:tcPr>
                  <w:tcW w:w="1836" w:type="dxa"/>
                  <w:vAlign w:val="top"/>
                  <w:tcBorders>
                    <w:bottom w:val="nil"/>
                  </w:tcBorders>
                </w:tcPr>
                <w:p>
                  <w:pPr>
                    <w:ind w:left="87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36" w:type="dxa"/>
                  <w:vAlign w:val="top"/>
                  <w:tcBorders>
                    <w:bottom w:val="nil"/>
                  </w:tcBorders>
                </w:tcPr>
                <w:p>
                  <w:pPr>
                    <w:pStyle w:val="TableText"/>
                    <w:ind w:left="687"/>
                    <w:spacing w:before="97" w:line="228" w:lineRule="auto"/>
                    <w:rPr>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8"/>
                    </w:rPr>
                    <w:t xml:space="preserve"> </w:t>
                  </w:r>
                  <w:r>
                    <w:rPr>
                      <w:sz w:val="20"/>
                      <w:szCs w:val="20"/>
                      <w:spacing w:val="-1"/>
                    </w:rPr>
                    <w:t>万件</w:t>
                  </w:r>
                </w:p>
              </w:tc>
              <w:tc>
                <w:tcPr>
                  <w:tcW w:w="1570" w:type="dxa"/>
                  <w:vAlign w:val="top"/>
                  <w:tcBorders>
                    <w:bottom w:val="nil"/>
                  </w:tcBorders>
                </w:tcPr>
                <w:p>
                  <w:pPr>
                    <w:pStyle w:val="TableText"/>
                    <w:ind w:left="439"/>
                    <w:spacing w:before="97" w:line="228" w:lineRule="auto"/>
                    <w:rPr>
                      <w:sz w:val="20"/>
                      <w:szCs w:val="20"/>
                    </w:rPr>
                  </w:pPr>
                  <w:r>
                    <w:rPr>
                      <w:rFonts w:ascii="Times New Roman" w:hAnsi="Times New Roman" w:eastAsia="Times New Roman" w:cs="Times New Roman"/>
                      <w:sz w:val="20"/>
                      <w:szCs w:val="20"/>
                      <w:spacing w:val="2"/>
                    </w:rPr>
                    <w:t>+5</w:t>
                  </w:r>
                  <w:r>
                    <w:rPr>
                      <w:rFonts w:ascii="Times New Roman" w:hAnsi="Times New Roman" w:eastAsia="Times New Roman" w:cs="Times New Roman"/>
                      <w:sz w:val="20"/>
                      <w:szCs w:val="20"/>
                      <w:spacing w:val="15"/>
                      <w:w w:val="101"/>
                    </w:rPr>
                    <w:t xml:space="preserve"> </w:t>
                  </w:r>
                  <w:r>
                    <w:rPr>
                      <w:sz w:val="20"/>
                      <w:szCs w:val="20"/>
                      <w:spacing w:val="2"/>
                    </w:rPr>
                    <w:t>万件</w:t>
                  </w:r>
                </w:p>
              </w:tc>
            </w:tr>
          </w:tbl>
          <w:p>
            <w:pPr>
              <w:spacing w:line="31" w:lineRule="auto"/>
              <w:rPr>
                <w:rFonts w:ascii="Arial"/>
                <w:sz w:val="2"/>
              </w:rPr>
            </w:pPr>
            <w:r/>
          </w:p>
        </w:tc>
      </w:tr>
    </w:tbl>
    <w:p>
      <w:pPr>
        <w:rPr>
          <w:rFonts w:ascii="Arial"/>
          <w:sz w:val="21"/>
        </w:rPr>
      </w:pPr>
      <w:r/>
    </w:p>
    <w:p>
      <w:pPr>
        <w:sectPr>
          <w:footerReference w:type="default" r:id="rId8"/>
          <w:pgSz w:w="11906" w:h="16839"/>
          <w:pgMar w:top="400" w:right="1315" w:bottom="1155"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0142" w:hRule="atLeast"/>
        </w:trPr>
        <w:tc>
          <w:tcPr>
            <w:tcW w:w="8901" w:type="dxa"/>
            <w:vAlign w:val="top"/>
          </w:tcPr>
          <w:p>
            <w:pPr>
              <w:pStyle w:val="TableText"/>
              <w:ind w:left="3544"/>
              <w:spacing w:before="196" w:line="219" w:lineRule="auto"/>
              <w:rPr/>
            </w:pPr>
            <w:r>
              <w:rPr>
                <w:b/>
                <w:bCs/>
                <w:spacing w:val="-5"/>
              </w:rPr>
              <w:t>表</w:t>
            </w:r>
            <w:r>
              <w:rPr>
                <w:spacing w:val="-53"/>
              </w:rPr>
              <w:t xml:space="preserve"> </w:t>
            </w:r>
            <w:r>
              <w:rPr>
                <w:rFonts w:ascii="Times New Roman" w:hAnsi="Times New Roman" w:eastAsia="Times New Roman" w:cs="Times New Roman"/>
                <w:b/>
                <w:bCs/>
                <w:spacing w:val="-5"/>
              </w:rPr>
              <w:t>2-2</w:t>
            </w:r>
            <w:r>
              <w:rPr>
                <w:rFonts w:ascii="Times New Roman" w:hAnsi="Times New Roman" w:eastAsia="Times New Roman" w:cs="Times New Roman"/>
                <w:b/>
                <w:bCs/>
                <w:spacing w:val="3"/>
              </w:rPr>
              <w:t xml:space="preserve">    </w:t>
            </w:r>
            <w:r>
              <w:rPr>
                <w:b/>
                <w:bCs/>
                <w:spacing w:val="-5"/>
              </w:rPr>
              <w:t>建设内容</w:t>
            </w:r>
          </w:p>
          <w:p>
            <w:pPr>
              <w:spacing w:line="147" w:lineRule="exact"/>
              <w:rPr/>
            </w:pPr>
            <w:r/>
          </w:p>
          <w:tbl>
            <w:tblPr>
              <w:tblStyle w:val="TableNormal"/>
              <w:tblW w:w="8292" w:type="dxa"/>
              <w:tblInd w:w="3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8"/>
              <w:gridCol w:w="689"/>
              <w:gridCol w:w="1548"/>
              <w:gridCol w:w="4827"/>
            </w:tblGrid>
            <w:tr>
              <w:trPr>
                <w:trHeight w:val="573" w:hRule="atLeast"/>
              </w:trPr>
              <w:tc>
                <w:tcPr>
                  <w:tcW w:w="1228" w:type="dxa"/>
                  <w:vAlign w:val="top"/>
                </w:tcPr>
                <w:p>
                  <w:pPr>
                    <w:pStyle w:val="TableText"/>
                    <w:ind w:left="407"/>
                    <w:spacing w:before="191" w:line="228" w:lineRule="auto"/>
                    <w:rPr>
                      <w:sz w:val="20"/>
                      <w:szCs w:val="20"/>
                    </w:rPr>
                  </w:pPr>
                  <w:r>
                    <w:rPr>
                      <w:sz w:val="20"/>
                      <w:szCs w:val="20"/>
                      <w:b/>
                      <w:bCs/>
                      <w:spacing w:val="3"/>
                    </w:rPr>
                    <w:t>类别</w:t>
                  </w:r>
                </w:p>
              </w:tc>
              <w:tc>
                <w:tcPr>
                  <w:tcW w:w="689" w:type="dxa"/>
                  <w:vAlign w:val="top"/>
                </w:tcPr>
                <w:p>
                  <w:pPr>
                    <w:pStyle w:val="TableText"/>
                    <w:ind w:left="136"/>
                    <w:spacing w:before="191" w:line="229" w:lineRule="auto"/>
                    <w:rPr>
                      <w:sz w:val="20"/>
                      <w:szCs w:val="20"/>
                    </w:rPr>
                  </w:pPr>
                  <w:r>
                    <w:rPr>
                      <w:sz w:val="20"/>
                      <w:szCs w:val="20"/>
                      <w:b/>
                      <w:bCs/>
                      <w:spacing w:val="4"/>
                    </w:rPr>
                    <w:t>序号</w:t>
                  </w:r>
                </w:p>
              </w:tc>
              <w:tc>
                <w:tcPr>
                  <w:tcW w:w="1548" w:type="dxa"/>
                  <w:vAlign w:val="top"/>
                </w:tcPr>
                <w:p>
                  <w:pPr>
                    <w:pStyle w:val="TableText"/>
                    <w:ind w:left="361"/>
                    <w:spacing w:before="192" w:line="228" w:lineRule="auto"/>
                    <w:rPr>
                      <w:sz w:val="20"/>
                      <w:szCs w:val="20"/>
                    </w:rPr>
                  </w:pPr>
                  <w:r>
                    <w:rPr>
                      <w:sz w:val="20"/>
                      <w:szCs w:val="20"/>
                      <w:b/>
                      <w:bCs/>
                      <w:spacing w:val="5"/>
                    </w:rPr>
                    <w:t>项目名称</w:t>
                  </w:r>
                </w:p>
              </w:tc>
              <w:tc>
                <w:tcPr>
                  <w:tcW w:w="4827" w:type="dxa"/>
                  <w:vAlign w:val="top"/>
                </w:tcPr>
                <w:p>
                  <w:pPr>
                    <w:pStyle w:val="TableText"/>
                    <w:ind w:left="1999"/>
                    <w:spacing w:before="191" w:line="228" w:lineRule="auto"/>
                    <w:rPr>
                      <w:sz w:val="20"/>
                      <w:szCs w:val="20"/>
                    </w:rPr>
                  </w:pPr>
                  <w:r>
                    <w:rPr>
                      <w:sz w:val="20"/>
                      <w:szCs w:val="20"/>
                      <w:b/>
                      <w:bCs/>
                      <w:spacing w:val="5"/>
                    </w:rPr>
                    <w:t>建设内容</w:t>
                  </w:r>
                </w:p>
              </w:tc>
            </w:tr>
            <w:tr>
              <w:trPr>
                <w:trHeight w:val="977" w:hRule="atLeast"/>
              </w:trPr>
              <w:tc>
                <w:tcPr>
                  <w:tcW w:w="1228" w:type="dxa"/>
                  <w:vAlign w:val="top"/>
                </w:tcPr>
                <w:p>
                  <w:pPr>
                    <w:spacing w:line="324" w:lineRule="auto"/>
                    <w:rPr>
                      <w:rFonts w:ascii="Arial"/>
                      <w:sz w:val="21"/>
                    </w:rPr>
                  </w:pPr>
                  <w:r/>
                </w:p>
                <w:p>
                  <w:pPr>
                    <w:pStyle w:val="TableText"/>
                    <w:ind w:left="200"/>
                    <w:spacing w:before="65" w:line="228" w:lineRule="auto"/>
                    <w:rPr>
                      <w:sz w:val="20"/>
                      <w:szCs w:val="20"/>
                    </w:rPr>
                  </w:pPr>
                  <w:r>
                    <w:rPr>
                      <w:sz w:val="20"/>
                      <w:szCs w:val="20"/>
                      <w:spacing w:val="6"/>
                    </w:rPr>
                    <w:t>主体工程</w:t>
                  </w:r>
                </w:p>
              </w:tc>
              <w:tc>
                <w:tcPr>
                  <w:tcW w:w="689" w:type="dxa"/>
                  <w:vAlign w:val="top"/>
                </w:tcPr>
                <w:p>
                  <w:pPr>
                    <w:spacing w:line="375" w:lineRule="auto"/>
                    <w:rPr>
                      <w:rFonts w:ascii="Arial"/>
                      <w:sz w:val="21"/>
                    </w:rPr>
                  </w:pPr>
                  <w:r/>
                </w:p>
                <w:p>
                  <w:pPr>
                    <w:ind w:left="305"/>
                    <w:spacing w:before="61" w:line="185" w:lineRule="auto"/>
                    <w:rPr>
                      <w:rFonts w:ascii="Calibri" w:hAnsi="Calibri" w:eastAsia="Calibri" w:cs="Calibri"/>
                      <w:sz w:val="20"/>
                      <w:szCs w:val="20"/>
                    </w:rPr>
                  </w:pPr>
                  <w:r>
                    <w:rPr>
                      <w:rFonts w:ascii="Calibri" w:hAnsi="Calibri" w:eastAsia="Calibri" w:cs="Calibri"/>
                      <w:sz w:val="20"/>
                      <w:szCs w:val="20"/>
                    </w:rPr>
                    <w:t>1</w:t>
                  </w:r>
                </w:p>
              </w:tc>
              <w:tc>
                <w:tcPr>
                  <w:tcW w:w="1548" w:type="dxa"/>
                  <w:vAlign w:val="top"/>
                </w:tcPr>
                <w:p>
                  <w:pPr>
                    <w:spacing w:line="324" w:lineRule="auto"/>
                    <w:rPr>
                      <w:rFonts w:ascii="Arial"/>
                      <w:sz w:val="21"/>
                    </w:rPr>
                  </w:pPr>
                  <w:r/>
                </w:p>
                <w:p>
                  <w:pPr>
                    <w:pStyle w:val="TableText"/>
                    <w:ind w:left="359"/>
                    <w:spacing w:before="65" w:line="228" w:lineRule="auto"/>
                    <w:rPr>
                      <w:sz w:val="20"/>
                      <w:szCs w:val="20"/>
                    </w:rPr>
                  </w:pPr>
                  <w:r>
                    <w:rPr>
                      <w:sz w:val="20"/>
                      <w:szCs w:val="20"/>
                      <w:spacing w:val="6"/>
                    </w:rPr>
                    <w:t>生产车间</w:t>
                  </w:r>
                </w:p>
              </w:tc>
              <w:tc>
                <w:tcPr>
                  <w:tcW w:w="4827" w:type="dxa"/>
                  <w:vAlign w:val="top"/>
                </w:tcPr>
                <w:p>
                  <w:pPr>
                    <w:pStyle w:val="TableText"/>
                    <w:ind w:left="1996" w:right="108" w:hanging="1882"/>
                    <w:spacing w:before="186" w:line="360" w:lineRule="auto"/>
                    <w:rPr>
                      <w:sz w:val="20"/>
                      <w:szCs w:val="20"/>
                    </w:rPr>
                  </w:pPr>
                  <w:r>
                    <w:rPr>
                      <w:sz w:val="20"/>
                      <w:szCs w:val="20"/>
                      <w:spacing w:val="9"/>
                    </w:rPr>
                    <w:t>主要包括老化区、组装区、包装区、检查区、器件</w:t>
                  </w:r>
                  <w:r>
                    <w:rPr>
                      <w:sz w:val="20"/>
                      <w:szCs w:val="20"/>
                    </w:rPr>
                    <w:t xml:space="preserve"> </w:t>
                  </w:r>
                  <w:r>
                    <w:rPr>
                      <w:sz w:val="20"/>
                      <w:szCs w:val="20"/>
                      <w:spacing w:val="7"/>
                    </w:rPr>
                    <w:t>加工区等</w:t>
                  </w:r>
                </w:p>
              </w:tc>
            </w:tr>
            <w:tr>
              <w:trPr>
                <w:trHeight w:val="570" w:hRule="atLeast"/>
              </w:trPr>
              <w:tc>
                <w:tcPr>
                  <w:tcW w:w="1228" w:type="dxa"/>
                  <w:vAlign w:val="top"/>
                </w:tcPr>
                <w:p>
                  <w:pPr>
                    <w:pStyle w:val="TableText"/>
                    <w:ind w:left="205"/>
                    <w:spacing w:before="189" w:line="228" w:lineRule="auto"/>
                    <w:rPr>
                      <w:sz w:val="20"/>
                      <w:szCs w:val="20"/>
                    </w:rPr>
                  </w:pPr>
                  <w:r>
                    <w:rPr>
                      <w:sz w:val="20"/>
                      <w:szCs w:val="20"/>
                      <w:spacing w:val="5"/>
                    </w:rPr>
                    <w:t>公用工程</w:t>
                  </w:r>
                </w:p>
              </w:tc>
              <w:tc>
                <w:tcPr>
                  <w:tcW w:w="689" w:type="dxa"/>
                  <w:vAlign w:val="top"/>
                </w:tcPr>
                <w:p>
                  <w:pPr>
                    <w:ind w:left="299"/>
                    <w:spacing w:before="154" w:line="280" w:lineRule="exact"/>
                    <w:rPr>
                      <w:rFonts w:ascii="Calibri" w:hAnsi="Calibri" w:eastAsia="Calibri" w:cs="Calibri"/>
                      <w:sz w:val="20"/>
                      <w:szCs w:val="20"/>
                    </w:rPr>
                  </w:pPr>
                  <w:r>
                    <w:rPr>
                      <w:rFonts w:ascii="Calibri" w:hAnsi="Calibri" w:eastAsia="Calibri" w:cs="Calibri"/>
                      <w:sz w:val="20"/>
                      <w:szCs w:val="20"/>
                      <w:spacing w:val="3"/>
                      <w:position w:val="3"/>
                    </w:rPr>
                    <w:t>/</w:t>
                  </w:r>
                </w:p>
              </w:tc>
              <w:tc>
                <w:tcPr>
                  <w:tcW w:w="1548" w:type="dxa"/>
                  <w:vAlign w:val="top"/>
                </w:tcPr>
                <w:p>
                  <w:pPr>
                    <w:ind w:left="731"/>
                    <w:spacing w:before="154" w:line="280" w:lineRule="exact"/>
                    <w:rPr>
                      <w:rFonts w:ascii="Calibri" w:hAnsi="Calibri" w:eastAsia="Calibri" w:cs="Calibri"/>
                      <w:sz w:val="20"/>
                      <w:szCs w:val="20"/>
                    </w:rPr>
                  </w:pPr>
                  <w:r>
                    <w:rPr>
                      <w:rFonts w:ascii="Calibri" w:hAnsi="Calibri" w:eastAsia="Calibri" w:cs="Calibri"/>
                      <w:sz w:val="20"/>
                      <w:szCs w:val="20"/>
                      <w:spacing w:val="3"/>
                      <w:position w:val="3"/>
                    </w:rPr>
                    <w:t>/</w:t>
                  </w:r>
                </w:p>
              </w:tc>
              <w:tc>
                <w:tcPr>
                  <w:tcW w:w="4827" w:type="dxa"/>
                  <w:vAlign w:val="top"/>
                </w:tcPr>
                <w:p>
                  <w:pPr>
                    <w:ind w:left="2370"/>
                    <w:spacing w:before="154" w:line="280" w:lineRule="exact"/>
                    <w:rPr>
                      <w:rFonts w:ascii="Calibri" w:hAnsi="Calibri" w:eastAsia="Calibri" w:cs="Calibri"/>
                      <w:sz w:val="20"/>
                      <w:szCs w:val="20"/>
                    </w:rPr>
                  </w:pPr>
                  <w:r>
                    <w:rPr>
                      <w:rFonts w:ascii="Calibri" w:hAnsi="Calibri" w:eastAsia="Calibri" w:cs="Calibri"/>
                      <w:sz w:val="20"/>
                      <w:szCs w:val="20"/>
                      <w:spacing w:val="3"/>
                      <w:position w:val="3"/>
                    </w:rPr>
                    <w:t>/</w:t>
                  </w:r>
                </w:p>
              </w:tc>
            </w:tr>
            <w:tr>
              <w:trPr>
                <w:trHeight w:val="977" w:hRule="atLeast"/>
              </w:trPr>
              <w:tc>
                <w:tcPr>
                  <w:tcW w:w="1228"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98"/>
                    <w:spacing w:before="65" w:line="228" w:lineRule="auto"/>
                    <w:rPr>
                      <w:sz w:val="20"/>
                      <w:szCs w:val="20"/>
                    </w:rPr>
                  </w:pPr>
                  <w:r>
                    <w:rPr>
                      <w:sz w:val="20"/>
                      <w:szCs w:val="20"/>
                      <w:spacing w:val="7"/>
                    </w:rPr>
                    <w:t>环保工程</w:t>
                  </w:r>
                </w:p>
              </w:tc>
              <w:tc>
                <w:tcPr>
                  <w:tcW w:w="689" w:type="dxa"/>
                  <w:vAlign w:val="top"/>
                </w:tcPr>
                <w:p>
                  <w:pPr>
                    <w:spacing w:line="376" w:lineRule="auto"/>
                    <w:rPr>
                      <w:rFonts w:ascii="Arial"/>
                      <w:sz w:val="21"/>
                    </w:rPr>
                  </w:pPr>
                  <w:r/>
                </w:p>
                <w:p>
                  <w:pPr>
                    <w:ind w:left="305"/>
                    <w:spacing w:before="61" w:line="185" w:lineRule="auto"/>
                    <w:rPr>
                      <w:rFonts w:ascii="Calibri" w:hAnsi="Calibri" w:eastAsia="Calibri" w:cs="Calibri"/>
                      <w:sz w:val="20"/>
                      <w:szCs w:val="20"/>
                    </w:rPr>
                  </w:pPr>
                  <w:r>
                    <w:rPr>
                      <w:rFonts w:ascii="Calibri" w:hAnsi="Calibri" w:eastAsia="Calibri" w:cs="Calibri"/>
                      <w:sz w:val="20"/>
                      <w:szCs w:val="20"/>
                    </w:rPr>
                    <w:t>1</w:t>
                  </w:r>
                </w:p>
              </w:tc>
              <w:tc>
                <w:tcPr>
                  <w:tcW w:w="1548" w:type="dxa"/>
                  <w:vAlign w:val="top"/>
                </w:tcPr>
                <w:p>
                  <w:pPr>
                    <w:spacing w:line="324" w:lineRule="auto"/>
                    <w:rPr>
                      <w:rFonts w:ascii="Arial"/>
                      <w:sz w:val="21"/>
                    </w:rPr>
                  </w:pPr>
                  <w:r/>
                </w:p>
                <w:p>
                  <w:pPr>
                    <w:pStyle w:val="TableText"/>
                    <w:ind w:left="148"/>
                    <w:spacing w:before="65" w:line="228" w:lineRule="auto"/>
                    <w:rPr>
                      <w:sz w:val="20"/>
                      <w:szCs w:val="20"/>
                    </w:rPr>
                  </w:pPr>
                  <w:r>
                    <w:rPr>
                      <w:sz w:val="20"/>
                      <w:szCs w:val="20"/>
                      <w:spacing w:val="8"/>
                    </w:rPr>
                    <w:t>废水治理措施</w:t>
                  </w:r>
                </w:p>
              </w:tc>
              <w:tc>
                <w:tcPr>
                  <w:tcW w:w="4827" w:type="dxa"/>
                  <w:vAlign w:val="top"/>
                </w:tcPr>
                <w:p>
                  <w:pPr>
                    <w:pStyle w:val="TableText"/>
                    <w:ind w:left="2104" w:right="209" w:hanging="1889"/>
                    <w:spacing w:before="186" w:line="360" w:lineRule="auto"/>
                    <w:rPr>
                      <w:sz w:val="20"/>
                      <w:szCs w:val="20"/>
                    </w:rPr>
                  </w:pPr>
                  <w:r>
                    <w:rPr>
                      <w:sz w:val="20"/>
                      <w:szCs w:val="20"/>
                      <w:spacing w:val="9"/>
                    </w:rPr>
                    <w:t>生活污水经工业区化粪池预处理后排入龙田水质</w:t>
                  </w:r>
                  <w:r>
                    <w:rPr>
                      <w:sz w:val="20"/>
                      <w:szCs w:val="20"/>
                      <w:spacing w:val="6"/>
                    </w:rPr>
                    <w:t xml:space="preserve"> </w:t>
                  </w:r>
                  <w:r>
                    <w:rPr>
                      <w:sz w:val="20"/>
                      <w:szCs w:val="20"/>
                      <w:spacing w:val="6"/>
                    </w:rPr>
                    <w:t>净化厂</w:t>
                  </w:r>
                </w:p>
              </w:tc>
            </w:tr>
            <w:tr>
              <w:trPr>
                <w:trHeight w:val="977" w:hRule="atLeast"/>
              </w:trPr>
              <w:tc>
                <w:tcPr>
                  <w:tcW w:w="1228" w:type="dxa"/>
                  <w:vAlign w:val="top"/>
                  <w:vMerge w:val="continue"/>
                  <w:tcBorders>
                    <w:top w:val="nil"/>
                    <w:bottom w:val="nil"/>
                  </w:tcBorders>
                </w:tcPr>
                <w:p>
                  <w:pPr>
                    <w:rPr>
                      <w:rFonts w:ascii="Arial"/>
                      <w:sz w:val="21"/>
                    </w:rPr>
                  </w:pPr>
                  <w:r/>
                </w:p>
              </w:tc>
              <w:tc>
                <w:tcPr>
                  <w:tcW w:w="689" w:type="dxa"/>
                  <w:vAlign w:val="top"/>
                </w:tcPr>
                <w:p>
                  <w:pPr>
                    <w:spacing w:line="373" w:lineRule="auto"/>
                    <w:rPr>
                      <w:rFonts w:ascii="Arial"/>
                      <w:sz w:val="21"/>
                    </w:rPr>
                  </w:pPr>
                  <w:r/>
                </w:p>
                <w:p>
                  <w:pPr>
                    <w:ind w:left="299"/>
                    <w:spacing w:before="61" w:line="187" w:lineRule="auto"/>
                    <w:rPr>
                      <w:rFonts w:ascii="Calibri" w:hAnsi="Calibri" w:eastAsia="Calibri" w:cs="Calibri"/>
                      <w:sz w:val="20"/>
                      <w:szCs w:val="20"/>
                    </w:rPr>
                  </w:pPr>
                  <w:r>
                    <w:rPr>
                      <w:rFonts w:ascii="Calibri" w:hAnsi="Calibri" w:eastAsia="Calibri" w:cs="Calibri"/>
                      <w:sz w:val="20"/>
                      <w:szCs w:val="20"/>
                    </w:rPr>
                    <w:t>2</w:t>
                  </w:r>
                </w:p>
              </w:tc>
              <w:tc>
                <w:tcPr>
                  <w:tcW w:w="1548" w:type="dxa"/>
                  <w:vAlign w:val="top"/>
                </w:tcPr>
                <w:p>
                  <w:pPr>
                    <w:spacing w:line="327" w:lineRule="auto"/>
                    <w:rPr>
                      <w:rFonts w:ascii="Arial"/>
                      <w:sz w:val="21"/>
                    </w:rPr>
                  </w:pPr>
                  <w:r/>
                </w:p>
                <w:p>
                  <w:pPr>
                    <w:pStyle w:val="TableText"/>
                    <w:ind w:left="158"/>
                    <w:spacing w:before="65" w:line="228" w:lineRule="auto"/>
                    <w:rPr>
                      <w:sz w:val="20"/>
                      <w:szCs w:val="20"/>
                    </w:rPr>
                  </w:pPr>
                  <w:r>
                    <w:rPr>
                      <w:sz w:val="20"/>
                      <w:szCs w:val="20"/>
                      <w:spacing w:val="6"/>
                    </w:rPr>
                    <w:t>噪声治理工程</w:t>
                  </w:r>
                </w:p>
              </w:tc>
              <w:tc>
                <w:tcPr>
                  <w:tcW w:w="4827" w:type="dxa"/>
                  <w:vAlign w:val="top"/>
                </w:tcPr>
                <w:p>
                  <w:pPr>
                    <w:pStyle w:val="TableText"/>
                    <w:ind w:left="223" w:right="108" w:hanging="110"/>
                    <w:spacing w:before="189" w:line="359" w:lineRule="auto"/>
                    <w:rPr>
                      <w:sz w:val="20"/>
                      <w:szCs w:val="20"/>
                    </w:rPr>
                  </w:pPr>
                  <w:r>
                    <w:rPr>
                      <w:sz w:val="20"/>
                      <w:szCs w:val="20"/>
                      <w:spacing w:val="9"/>
                    </w:rPr>
                    <w:t>合理布局车间；加强管理，设备保养，采用隔声门</w:t>
                  </w:r>
                  <w:r>
                    <w:rPr>
                      <w:sz w:val="20"/>
                      <w:szCs w:val="20"/>
                    </w:rPr>
                    <w:t xml:space="preserve"> </w:t>
                  </w:r>
                  <w:r>
                    <w:rPr>
                      <w:sz w:val="20"/>
                      <w:szCs w:val="20"/>
                      <w:spacing w:val="8"/>
                    </w:rPr>
                    <w:t>窗；加强设备的维修保养，设置独立空压机房等</w:t>
                  </w:r>
                </w:p>
              </w:tc>
            </w:tr>
            <w:tr>
              <w:trPr>
                <w:trHeight w:val="977" w:hRule="atLeast"/>
              </w:trPr>
              <w:tc>
                <w:tcPr>
                  <w:tcW w:w="1228" w:type="dxa"/>
                  <w:vAlign w:val="top"/>
                  <w:vMerge w:val="continue"/>
                  <w:tcBorders>
                    <w:top w:val="nil"/>
                    <w:bottom w:val="nil"/>
                  </w:tcBorders>
                </w:tcPr>
                <w:p>
                  <w:pPr>
                    <w:rPr>
                      <w:rFonts w:ascii="Arial"/>
                      <w:sz w:val="21"/>
                    </w:rPr>
                  </w:pPr>
                  <w:r/>
                </w:p>
              </w:tc>
              <w:tc>
                <w:tcPr>
                  <w:tcW w:w="689" w:type="dxa"/>
                  <w:vAlign w:val="top"/>
                </w:tcPr>
                <w:p>
                  <w:pPr>
                    <w:spacing w:line="376" w:lineRule="auto"/>
                    <w:rPr>
                      <w:rFonts w:ascii="Arial"/>
                      <w:sz w:val="21"/>
                    </w:rPr>
                  </w:pPr>
                  <w:r/>
                </w:p>
                <w:p>
                  <w:pPr>
                    <w:ind w:left="298"/>
                    <w:spacing w:before="61" w:line="186" w:lineRule="auto"/>
                    <w:rPr>
                      <w:rFonts w:ascii="Calibri" w:hAnsi="Calibri" w:eastAsia="Calibri" w:cs="Calibri"/>
                      <w:sz w:val="20"/>
                      <w:szCs w:val="20"/>
                    </w:rPr>
                  </w:pPr>
                  <w:r>
                    <w:rPr>
                      <w:rFonts w:ascii="Calibri" w:hAnsi="Calibri" w:eastAsia="Calibri" w:cs="Calibri"/>
                      <w:sz w:val="20"/>
                      <w:szCs w:val="20"/>
                    </w:rPr>
                    <w:t>3</w:t>
                  </w:r>
                </w:p>
              </w:tc>
              <w:tc>
                <w:tcPr>
                  <w:tcW w:w="1548" w:type="dxa"/>
                  <w:vAlign w:val="top"/>
                </w:tcPr>
                <w:p>
                  <w:pPr>
                    <w:spacing w:line="329" w:lineRule="auto"/>
                    <w:rPr>
                      <w:rFonts w:ascii="Arial"/>
                      <w:sz w:val="21"/>
                    </w:rPr>
                  </w:pPr>
                  <w:r/>
                </w:p>
                <w:p>
                  <w:pPr>
                    <w:pStyle w:val="TableText"/>
                    <w:ind w:left="167"/>
                    <w:spacing w:before="65" w:line="228" w:lineRule="auto"/>
                    <w:rPr>
                      <w:sz w:val="20"/>
                      <w:szCs w:val="20"/>
                    </w:rPr>
                  </w:pPr>
                  <w:r>
                    <w:rPr>
                      <w:sz w:val="20"/>
                      <w:szCs w:val="20"/>
                      <w:spacing w:val="5"/>
                    </w:rPr>
                    <w:t>固废处理处置</w:t>
                  </w:r>
                </w:p>
              </w:tc>
              <w:tc>
                <w:tcPr>
                  <w:tcW w:w="4827" w:type="dxa"/>
                  <w:vAlign w:val="top"/>
                </w:tcPr>
                <w:p>
                  <w:pPr>
                    <w:pStyle w:val="TableText"/>
                    <w:ind w:left="1995" w:right="108" w:hanging="1882"/>
                    <w:spacing w:before="191" w:line="358" w:lineRule="auto"/>
                    <w:rPr>
                      <w:sz w:val="20"/>
                      <w:szCs w:val="20"/>
                    </w:rPr>
                  </w:pPr>
                  <w:r>
                    <w:rPr>
                      <w:sz w:val="20"/>
                      <w:szCs w:val="20"/>
                      <w:spacing w:val="8"/>
                    </w:rPr>
                    <w:t>若干（生活垃圾桶</w:t>
                  </w:r>
                  <w:r>
                    <w:rPr>
                      <w:rFonts w:ascii="Calibri" w:hAnsi="Calibri" w:eastAsia="Calibri" w:cs="Calibri"/>
                      <w:sz w:val="20"/>
                      <w:szCs w:val="20"/>
                      <w:spacing w:val="8"/>
                    </w:rPr>
                    <w:t>+</w:t>
                  </w:r>
                  <w:r>
                    <w:rPr>
                      <w:sz w:val="20"/>
                      <w:szCs w:val="20"/>
                      <w:spacing w:val="8"/>
                    </w:rPr>
                    <w:t>一般工业固废收集桶</w:t>
                  </w:r>
                  <w:r>
                    <w:rPr>
                      <w:rFonts w:ascii="Calibri" w:hAnsi="Calibri" w:eastAsia="Calibri" w:cs="Calibri"/>
                      <w:sz w:val="20"/>
                      <w:szCs w:val="20"/>
                      <w:spacing w:val="8"/>
                    </w:rPr>
                    <w:t>+</w:t>
                  </w:r>
                  <w:r>
                    <w:rPr>
                      <w:sz w:val="20"/>
                      <w:szCs w:val="20"/>
                      <w:spacing w:val="8"/>
                    </w:rPr>
                    <w:t>危险废物</w:t>
                  </w:r>
                  <w:r>
                    <w:rPr>
                      <w:sz w:val="20"/>
                      <w:szCs w:val="20"/>
                      <w:spacing w:val="14"/>
                    </w:rPr>
                    <w:t xml:space="preserve"> </w:t>
                  </w:r>
                  <w:r>
                    <w:rPr>
                      <w:sz w:val="20"/>
                      <w:szCs w:val="20"/>
                      <w:spacing w:val="5"/>
                    </w:rPr>
                    <w:t>存储间）</w:t>
                  </w:r>
                </w:p>
              </w:tc>
            </w:tr>
            <w:tr>
              <w:trPr>
                <w:trHeight w:val="570" w:hRule="atLeast"/>
              </w:trPr>
              <w:tc>
                <w:tcPr>
                  <w:tcW w:w="1228" w:type="dxa"/>
                  <w:vAlign w:val="top"/>
                  <w:vMerge w:val="continue"/>
                  <w:tcBorders>
                    <w:top w:val="nil"/>
                  </w:tcBorders>
                </w:tcPr>
                <w:p>
                  <w:pPr>
                    <w:rPr>
                      <w:rFonts w:ascii="Arial"/>
                      <w:sz w:val="21"/>
                    </w:rPr>
                  </w:pPr>
                  <w:r/>
                </w:p>
              </w:tc>
              <w:tc>
                <w:tcPr>
                  <w:tcW w:w="689" w:type="dxa"/>
                  <w:vAlign w:val="top"/>
                </w:tcPr>
                <w:p>
                  <w:pPr>
                    <w:ind w:left="292"/>
                    <w:spacing w:before="236" w:line="185" w:lineRule="auto"/>
                    <w:rPr>
                      <w:rFonts w:ascii="Calibri" w:hAnsi="Calibri" w:eastAsia="Calibri" w:cs="Calibri"/>
                      <w:sz w:val="20"/>
                      <w:szCs w:val="20"/>
                    </w:rPr>
                  </w:pPr>
                  <w:r>
                    <w:rPr>
                      <w:rFonts w:ascii="Calibri" w:hAnsi="Calibri" w:eastAsia="Calibri" w:cs="Calibri"/>
                      <w:sz w:val="20"/>
                      <w:szCs w:val="20"/>
                    </w:rPr>
                    <w:t>4</w:t>
                  </w:r>
                </w:p>
              </w:tc>
              <w:tc>
                <w:tcPr>
                  <w:tcW w:w="1548" w:type="dxa"/>
                  <w:vAlign w:val="top"/>
                </w:tcPr>
                <w:p>
                  <w:pPr>
                    <w:pStyle w:val="TableText"/>
                    <w:ind w:left="148"/>
                    <w:spacing w:before="192" w:line="228" w:lineRule="auto"/>
                    <w:rPr>
                      <w:sz w:val="20"/>
                      <w:szCs w:val="20"/>
                    </w:rPr>
                  </w:pPr>
                  <w:r>
                    <w:rPr>
                      <w:sz w:val="20"/>
                      <w:szCs w:val="20"/>
                      <w:spacing w:val="8"/>
                    </w:rPr>
                    <w:t>废气治理措施</w:t>
                  </w:r>
                </w:p>
              </w:tc>
              <w:tc>
                <w:tcPr>
                  <w:tcW w:w="4827" w:type="dxa"/>
                  <w:vAlign w:val="top"/>
                </w:tcPr>
                <w:p>
                  <w:pPr>
                    <w:pStyle w:val="TableText"/>
                    <w:ind w:left="641"/>
                    <w:spacing w:before="191" w:line="227" w:lineRule="auto"/>
                    <w:rPr>
                      <w:sz w:val="20"/>
                      <w:szCs w:val="20"/>
                    </w:rPr>
                  </w:pPr>
                  <w:r>
                    <w:rPr>
                      <w:sz w:val="20"/>
                      <w:szCs w:val="20"/>
                      <w:spacing w:val="9"/>
                    </w:rPr>
                    <w:t>收集经二级活性炭吸附处理后高空排放</w:t>
                  </w:r>
                </w:p>
              </w:tc>
            </w:tr>
            <w:tr>
              <w:trPr>
                <w:trHeight w:val="569" w:hRule="atLeast"/>
              </w:trPr>
              <w:tc>
                <w:tcPr>
                  <w:tcW w:w="1228" w:type="dxa"/>
                  <w:vAlign w:val="top"/>
                </w:tcPr>
                <w:p>
                  <w:pPr>
                    <w:pStyle w:val="TableText"/>
                    <w:ind w:left="198"/>
                    <w:spacing w:before="190" w:line="228" w:lineRule="auto"/>
                    <w:rPr>
                      <w:sz w:val="20"/>
                      <w:szCs w:val="20"/>
                    </w:rPr>
                  </w:pPr>
                  <w:r>
                    <w:rPr>
                      <w:sz w:val="20"/>
                      <w:szCs w:val="20"/>
                      <w:spacing w:val="7"/>
                    </w:rPr>
                    <w:t>储运工程</w:t>
                  </w:r>
                </w:p>
              </w:tc>
              <w:tc>
                <w:tcPr>
                  <w:tcW w:w="689" w:type="dxa"/>
                  <w:vAlign w:val="top"/>
                </w:tcPr>
                <w:p>
                  <w:pPr>
                    <w:ind w:left="305"/>
                    <w:spacing w:before="235" w:line="185" w:lineRule="auto"/>
                    <w:rPr>
                      <w:rFonts w:ascii="Calibri" w:hAnsi="Calibri" w:eastAsia="Calibri" w:cs="Calibri"/>
                      <w:sz w:val="20"/>
                      <w:szCs w:val="20"/>
                    </w:rPr>
                  </w:pPr>
                  <w:r>
                    <w:rPr>
                      <w:rFonts w:ascii="Calibri" w:hAnsi="Calibri" w:eastAsia="Calibri" w:cs="Calibri"/>
                      <w:sz w:val="20"/>
                      <w:szCs w:val="20"/>
                    </w:rPr>
                    <w:t>1</w:t>
                  </w:r>
                </w:p>
              </w:tc>
              <w:tc>
                <w:tcPr>
                  <w:tcW w:w="1548" w:type="dxa"/>
                  <w:vAlign w:val="top"/>
                </w:tcPr>
                <w:p>
                  <w:pPr>
                    <w:pStyle w:val="TableText"/>
                    <w:ind w:left="568"/>
                    <w:spacing w:before="189" w:line="228" w:lineRule="auto"/>
                    <w:rPr>
                      <w:sz w:val="20"/>
                      <w:szCs w:val="20"/>
                    </w:rPr>
                  </w:pPr>
                  <w:r>
                    <w:rPr>
                      <w:sz w:val="20"/>
                      <w:szCs w:val="20"/>
                      <w:spacing w:val="5"/>
                    </w:rPr>
                    <w:t>仓库</w:t>
                  </w:r>
                </w:p>
              </w:tc>
              <w:tc>
                <w:tcPr>
                  <w:tcW w:w="4827" w:type="dxa"/>
                  <w:vAlign w:val="top"/>
                </w:tcPr>
                <w:p>
                  <w:pPr>
                    <w:pStyle w:val="TableText"/>
                    <w:ind w:left="1264"/>
                    <w:spacing w:before="189" w:line="228" w:lineRule="auto"/>
                    <w:rPr>
                      <w:sz w:val="20"/>
                      <w:szCs w:val="20"/>
                    </w:rPr>
                  </w:pPr>
                  <w:r>
                    <w:rPr>
                      <w:sz w:val="20"/>
                      <w:szCs w:val="20"/>
                      <w:spacing w:val="9"/>
                    </w:rPr>
                    <w:t>主要包括仓库、暂存区等</w:t>
                  </w:r>
                </w:p>
              </w:tc>
            </w:tr>
            <w:tr>
              <w:trPr>
                <w:trHeight w:val="977" w:hRule="atLeast"/>
              </w:trPr>
              <w:tc>
                <w:tcPr>
                  <w:tcW w:w="1228" w:type="dxa"/>
                  <w:vAlign w:val="top"/>
                </w:tcPr>
                <w:p>
                  <w:pPr>
                    <w:pStyle w:val="TableText"/>
                    <w:ind w:left="307" w:right="194" w:hanging="104"/>
                    <w:spacing w:before="191" w:line="358" w:lineRule="auto"/>
                    <w:rPr>
                      <w:sz w:val="20"/>
                      <w:szCs w:val="20"/>
                    </w:rPr>
                  </w:pPr>
                  <w:r>
                    <w:rPr>
                      <w:sz w:val="20"/>
                      <w:szCs w:val="20"/>
                      <w:spacing w:val="6"/>
                    </w:rPr>
                    <w:t>办公及生</w:t>
                  </w:r>
                  <w:r>
                    <w:rPr>
                      <w:sz w:val="20"/>
                      <w:szCs w:val="20"/>
                    </w:rPr>
                    <w:t xml:space="preserve"> </w:t>
                  </w:r>
                  <w:r>
                    <w:rPr>
                      <w:sz w:val="20"/>
                      <w:szCs w:val="20"/>
                      <w:spacing w:val="5"/>
                    </w:rPr>
                    <w:t>活设施</w:t>
                  </w:r>
                </w:p>
              </w:tc>
              <w:tc>
                <w:tcPr>
                  <w:tcW w:w="689" w:type="dxa"/>
                  <w:vAlign w:val="top"/>
                </w:tcPr>
                <w:p>
                  <w:pPr>
                    <w:spacing w:line="377" w:lineRule="auto"/>
                    <w:rPr>
                      <w:rFonts w:ascii="Arial"/>
                      <w:sz w:val="21"/>
                    </w:rPr>
                  </w:pPr>
                  <w:r/>
                </w:p>
                <w:p>
                  <w:pPr>
                    <w:ind w:left="305"/>
                    <w:spacing w:before="61" w:line="185" w:lineRule="auto"/>
                    <w:rPr>
                      <w:rFonts w:ascii="Calibri" w:hAnsi="Calibri" w:eastAsia="Calibri" w:cs="Calibri"/>
                      <w:sz w:val="20"/>
                      <w:szCs w:val="20"/>
                    </w:rPr>
                  </w:pPr>
                  <w:r>
                    <w:rPr>
                      <w:rFonts w:ascii="Calibri" w:hAnsi="Calibri" w:eastAsia="Calibri" w:cs="Calibri"/>
                      <w:sz w:val="20"/>
                      <w:szCs w:val="20"/>
                    </w:rPr>
                    <w:t>1</w:t>
                  </w:r>
                </w:p>
              </w:tc>
              <w:tc>
                <w:tcPr>
                  <w:tcW w:w="1548" w:type="dxa"/>
                  <w:vAlign w:val="top"/>
                </w:tcPr>
                <w:p>
                  <w:pPr>
                    <w:spacing w:line="328" w:lineRule="auto"/>
                    <w:rPr>
                      <w:rFonts w:ascii="Arial"/>
                      <w:sz w:val="21"/>
                    </w:rPr>
                  </w:pPr>
                  <w:r/>
                </w:p>
                <w:p>
                  <w:pPr>
                    <w:pStyle w:val="TableText"/>
                    <w:ind w:left="467"/>
                    <w:spacing w:before="65" w:line="228" w:lineRule="auto"/>
                    <w:rPr>
                      <w:sz w:val="20"/>
                      <w:szCs w:val="20"/>
                    </w:rPr>
                  </w:pPr>
                  <w:r>
                    <w:rPr>
                      <w:sz w:val="20"/>
                      <w:szCs w:val="20"/>
                      <w:spacing w:val="5"/>
                    </w:rPr>
                    <w:t>办公区</w:t>
                  </w:r>
                </w:p>
              </w:tc>
              <w:tc>
                <w:tcPr>
                  <w:tcW w:w="4827" w:type="dxa"/>
                  <w:vAlign w:val="top"/>
                </w:tcPr>
                <w:p>
                  <w:pPr>
                    <w:spacing w:line="329" w:lineRule="auto"/>
                    <w:rPr>
                      <w:rFonts w:ascii="Arial"/>
                      <w:sz w:val="21"/>
                    </w:rPr>
                  </w:pPr>
                  <w:r/>
                </w:p>
                <w:p>
                  <w:pPr>
                    <w:pStyle w:val="TableText"/>
                    <w:ind w:left="738"/>
                    <w:spacing w:before="65" w:line="227" w:lineRule="auto"/>
                    <w:rPr>
                      <w:sz w:val="20"/>
                      <w:szCs w:val="20"/>
                    </w:rPr>
                  </w:pPr>
                  <w:r>
                    <w:rPr>
                      <w:sz w:val="20"/>
                      <w:szCs w:val="20"/>
                      <w:spacing w:val="9"/>
                    </w:rPr>
                    <w:t>主要包括办公室、会议室、茶水间等</w:t>
                  </w:r>
                </w:p>
              </w:tc>
            </w:tr>
            <w:tr>
              <w:trPr>
                <w:trHeight w:val="570" w:hRule="atLeast"/>
              </w:trPr>
              <w:tc>
                <w:tcPr>
                  <w:tcW w:w="1228" w:type="dxa"/>
                  <w:vAlign w:val="top"/>
                  <w:vMerge w:val="restart"/>
                  <w:tcBorders>
                    <w:bottom w:val="nil"/>
                  </w:tcBorders>
                </w:tcPr>
                <w:p>
                  <w:pPr>
                    <w:spacing w:line="412" w:lineRule="auto"/>
                    <w:rPr>
                      <w:rFonts w:ascii="Arial"/>
                      <w:sz w:val="21"/>
                    </w:rPr>
                  </w:pPr>
                  <w:r/>
                </w:p>
                <w:p>
                  <w:pPr>
                    <w:pStyle w:val="TableText"/>
                    <w:ind w:left="200"/>
                    <w:spacing w:before="65" w:line="227" w:lineRule="auto"/>
                    <w:rPr>
                      <w:sz w:val="20"/>
                      <w:szCs w:val="20"/>
                    </w:rPr>
                  </w:pPr>
                  <w:r>
                    <w:rPr>
                      <w:sz w:val="20"/>
                      <w:szCs w:val="20"/>
                      <w:spacing w:val="6"/>
                    </w:rPr>
                    <w:t>依托工程</w:t>
                  </w:r>
                </w:p>
              </w:tc>
              <w:tc>
                <w:tcPr>
                  <w:tcW w:w="689" w:type="dxa"/>
                  <w:vAlign w:val="top"/>
                </w:tcPr>
                <w:p>
                  <w:pPr>
                    <w:ind w:left="305"/>
                    <w:spacing w:before="239" w:line="185" w:lineRule="auto"/>
                    <w:rPr>
                      <w:rFonts w:ascii="Calibri" w:hAnsi="Calibri" w:eastAsia="Calibri" w:cs="Calibri"/>
                      <w:sz w:val="20"/>
                      <w:szCs w:val="20"/>
                    </w:rPr>
                  </w:pPr>
                  <w:r>
                    <w:rPr>
                      <w:rFonts w:ascii="Calibri" w:hAnsi="Calibri" w:eastAsia="Calibri" w:cs="Calibri"/>
                      <w:sz w:val="20"/>
                      <w:szCs w:val="20"/>
                    </w:rPr>
                    <w:t>1</w:t>
                  </w:r>
                </w:p>
              </w:tc>
              <w:tc>
                <w:tcPr>
                  <w:tcW w:w="1548" w:type="dxa"/>
                  <w:vAlign w:val="top"/>
                </w:tcPr>
                <w:p>
                  <w:pPr>
                    <w:pStyle w:val="TableText"/>
                    <w:ind w:left="357"/>
                    <w:spacing w:before="194" w:line="227" w:lineRule="auto"/>
                    <w:rPr>
                      <w:sz w:val="20"/>
                      <w:szCs w:val="20"/>
                    </w:rPr>
                  </w:pPr>
                  <w:r>
                    <w:rPr>
                      <w:sz w:val="20"/>
                      <w:szCs w:val="20"/>
                      <w:spacing w:val="7"/>
                    </w:rPr>
                    <w:t>供电工程</w:t>
                  </w:r>
                </w:p>
              </w:tc>
              <w:tc>
                <w:tcPr>
                  <w:tcW w:w="4827" w:type="dxa"/>
                  <w:vAlign w:val="top"/>
                </w:tcPr>
                <w:p>
                  <w:pPr>
                    <w:pStyle w:val="TableText"/>
                    <w:ind w:left="1790"/>
                    <w:spacing w:before="194" w:line="227" w:lineRule="auto"/>
                    <w:rPr>
                      <w:sz w:val="20"/>
                      <w:szCs w:val="20"/>
                    </w:rPr>
                  </w:pPr>
                  <w:r>
                    <w:rPr>
                      <w:sz w:val="20"/>
                      <w:szCs w:val="20"/>
                      <w:spacing w:val="7"/>
                    </w:rPr>
                    <w:t>依托市政电网</w:t>
                  </w:r>
                </w:p>
              </w:tc>
            </w:tr>
            <w:tr>
              <w:trPr>
                <w:trHeight w:val="574" w:hRule="atLeast"/>
              </w:trPr>
              <w:tc>
                <w:tcPr>
                  <w:tcW w:w="1228" w:type="dxa"/>
                  <w:vAlign w:val="top"/>
                  <w:vMerge w:val="continue"/>
                  <w:tcBorders>
                    <w:top w:val="nil"/>
                  </w:tcBorders>
                </w:tcPr>
                <w:p>
                  <w:pPr>
                    <w:rPr>
                      <w:rFonts w:ascii="Arial"/>
                      <w:sz w:val="21"/>
                    </w:rPr>
                  </w:pPr>
                  <w:r/>
                </w:p>
              </w:tc>
              <w:tc>
                <w:tcPr>
                  <w:tcW w:w="689" w:type="dxa"/>
                  <w:vAlign w:val="top"/>
                </w:tcPr>
                <w:p>
                  <w:pPr>
                    <w:ind w:left="299"/>
                    <w:spacing w:before="235" w:line="187" w:lineRule="auto"/>
                    <w:rPr>
                      <w:rFonts w:ascii="Calibri" w:hAnsi="Calibri" w:eastAsia="Calibri" w:cs="Calibri"/>
                      <w:sz w:val="20"/>
                      <w:szCs w:val="20"/>
                    </w:rPr>
                  </w:pPr>
                  <w:r>
                    <w:rPr>
                      <w:rFonts w:ascii="Calibri" w:hAnsi="Calibri" w:eastAsia="Calibri" w:cs="Calibri"/>
                      <w:sz w:val="20"/>
                      <w:szCs w:val="20"/>
                    </w:rPr>
                    <w:t>2</w:t>
                  </w:r>
                </w:p>
              </w:tc>
              <w:tc>
                <w:tcPr>
                  <w:tcW w:w="1548" w:type="dxa"/>
                  <w:vAlign w:val="top"/>
                </w:tcPr>
                <w:p>
                  <w:pPr>
                    <w:pStyle w:val="TableText"/>
                    <w:ind w:left="255"/>
                    <w:spacing w:before="192" w:line="228" w:lineRule="auto"/>
                    <w:rPr>
                      <w:sz w:val="20"/>
                      <w:szCs w:val="20"/>
                    </w:rPr>
                  </w:pPr>
                  <w:r>
                    <w:rPr>
                      <w:sz w:val="20"/>
                      <w:szCs w:val="20"/>
                      <w:spacing w:val="7"/>
                    </w:rPr>
                    <w:t>给排水工程</w:t>
                  </w:r>
                </w:p>
              </w:tc>
              <w:tc>
                <w:tcPr>
                  <w:tcW w:w="4827" w:type="dxa"/>
                  <w:vAlign w:val="top"/>
                </w:tcPr>
                <w:p>
                  <w:pPr>
                    <w:pStyle w:val="TableText"/>
                    <w:ind w:left="1264"/>
                    <w:spacing w:before="192" w:line="227" w:lineRule="auto"/>
                    <w:rPr>
                      <w:sz w:val="20"/>
                      <w:szCs w:val="20"/>
                    </w:rPr>
                  </w:pPr>
                  <w:r>
                    <w:rPr>
                      <w:sz w:val="20"/>
                      <w:szCs w:val="20"/>
                      <w:spacing w:val="9"/>
                    </w:rPr>
                    <w:t>依托市政供水及排水管网</w:t>
                  </w:r>
                </w:p>
              </w:tc>
            </w:tr>
          </w:tbl>
          <w:p>
            <w:pPr>
              <w:rPr>
                <w:rFonts w:ascii="Arial"/>
                <w:sz w:val="21"/>
              </w:rPr>
            </w:pPr>
            <w:r/>
          </w:p>
        </w:tc>
      </w:tr>
    </w:tbl>
    <w:p>
      <w:pPr>
        <w:rPr>
          <w:rFonts w:ascii="Arial"/>
          <w:sz w:val="21"/>
        </w:rPr>
      </w:pPr>
      <w:r/>
    </w:p>
    <w:p>
      <w:pPr>
        <w:sectPr>
          <w:footerReference w:type="default" r:id="rId9"/>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985" w:hRule="atLeast"/>
        </w:trPr>
        <w:tc>
          <w:tcPr>
            <w:tcW w:w="8901" w:type="dxa"/>
            <w:vAlign w:val="top"/>
          </w:tcPr>
          <w:p>
            <w:pPr>
              <w:pStyle w:val="TableText"/>
              <w:ind w:left="121"/>
              <w:spacing w:before="191" w:line="227" w:lineRule="auto"/>
              <w:rPr>
                <w:sz w:val="20"/>
                <w:szCs w:val="20"/>
              </w:rPr>
            </w:pPr>
            <w:r>
              <w:rPr>
                <w:sz w:val="20"/>
                <w:szCs w:val="20"/>
                <w:b/>
                <w:bCs/>
                <w:spacing w:val="4"/>
              </w:rPr>
              <w:t>原辅材料消耗：</w:t>
            </w:r>
          </w:p>
          <w:p>
            <w:pPr>
              <w:spacing w:line="242" w:lineRule="auto"/>
              <w:rPr>
                <w:rFonts w:ascii="Arial"/>
                <w:sz w:val="21"/>
              </w:rPr>
            </w:pPr>
            <w:r/>
          </w:p>
          <w:p>
            <w:pPr>
              <w:pStyle w:val="TableText"/>
              <w:ind w:left="2701"/>
              <w:spacing w:before="78" w:line="219" w:lineRule="auto"/>
              <w:rPr/>
            </w:pPr>
            <w:r>
              <w:rPr>
                <w:b/>
                <w:bCs/>
                <w:spacing w:val="-4"/>
              </w:rPr>
              <w:t>表</w:t>
            </w:r>
            <w:r>
              <w:rPr>
                <w:spacing w:val="-40"/>
              </w:rPr>
              <w:t xml:space="preserve"> </w:t>
            </w:r>
            <w:r>
              <w:rPr>
                <w:rFonts w:ascii="Calibri" w:hAnsi="Calibri" w:eastAsia="Calibri" w:cs="Calibri"/>
                <w:b/>
                <w:bCs/>
                <w:spacing w:val="-4"/>
              </w:rPr>
              <w:t>2-3</w:t>
            </w:r>
            <w:r>
              <w:rPr>
                <w:rFonts w:ascii="Calibri" w:hAnsi="Calibri" w:eastAsia="Calibri" w:cs="Calibri"/>
                <w:b/>
                <w:bCs/>
                <w:spacing w:val="8"/>
              </w:rPr>
              <w:t xml:space="preserve">    </w:t>
            </w:r>
            <w:r>
              <w:rPr>
                <w:b/>
                <w:bCs/>
                <w:spacing w:val="-4"/>
              </w:rPr>
              <w:t>主要原辅材料消耗一览表</w:t>
            </w:r>
          </w:p>
          <w:p>
            <w:pPr>
              <w:spacing w:line="147" w:lineRule="exact"/>
              <w:rPr/>
            </w:pPr>
            <w:r/>
          </w:p>
          <w:tbl>
            <w:tblPr>
              <w:tblStyle w:val="TableNormal"/>
              <w:tblW w:w="8434" w:type="dxa"/>
              <w:tblInd w:w="2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1"/>
              <w:gridCol w:w="1621"/>
              <w:gridCol w:w="1575"/>
              <w:gridCol w:w="1484"/>
              <w:gridCol w:w="1260"/>
              <w:gridCol w:w="720"/>
              <w:gridCol w:w="1083"/>
            </w:tblGrid>
            <w:tr>
              <w:trPr>
                <w:trHeight w:val="574" w:hRule="atLeast"/>
              </w:trPr>
              <w:tc>
                <w:tcPr>
                  <w:tcW w:w="691" w:type="dxa"/>
                  <w:vAlign w:val="top"/>
                </w:tcPr>
                <w:p>
                  <w:pPr>
                    <w:pStyle w:val="TableText"/>
                    <w:ind w:left="140"/>
                    <w:spacing w:before="191" w:line="228" w:lineRule="auto"/>
                    <w:rPr>
                      <w:sz w:val="20"/>
                      <w:szCs w:val="20"/>
                    </w:rPr>
                  </w:pPr>
                  <w:r>
                    <w:rPr>
                      <w:sz w:val="20"/>
                      <w:szCs w:val="20"/>
                      <w:b/>
                      <w:bCs/>
                      <w:spacing w:val="3"/>
                    </w:rPr>
                    <w:t>类别</w:t>
                  </w:r>
                </w:p>
              </w:tc>
              <w:tc>
                <w:tcPr>
                  <w:tcW w:w="1621" w:type="dxa"/>
                  <w:vAlign w:val="top"/>
                </w:tcPr>
                <w:p>
                  <w:pPr>
                    <w:pStyle w:val="TableText"/>
                    <w:ind w:left="606"/>
                    <w:spacing w:before="191" w:line="230" w:lineRule="auto"/>
                    <w:rPr>
                      <w:sz w:val="20"/>
                      <w:szCs w:val="20"/>
                    </w:rPr>
                  </w:pPr>
                  <w:r>
                    <w:rPr>
                      <w:sz w:val="20"/>
                      <w:szCs w:val="20"/>
                      <w:b/>
                      <w:bCs/>
                      <w:spacing w:val="2"/>
                    </w:rPr>
                    <w:t>名称</w:t>
                  </w:r>
                </w:p>
              </w:tc>
              <w:tc>
                <w:tcPr>
                  <w:tcW w:w="1575" w:type="dxa"/>
                  <w:vAlign w:val="top"/>
                </w:tcPr>
                <w:p>
                  <w:pPr>
                    <w:pStyle w:val="TableText"/>
                    <w:ind w:left="266"/>
                    <w:spacing w:before="192" w:line="228" w:lineRule="auto"/>
                    <w:rPr>
                      <w:sz w:val="20"/>
                      <w:szCs w:val="20"/>
                    </w:rPr>
                  </w:pPr>
                  <w:r>
                    <w:rPr>
                      <w:sz w:val="20"/>
                      <w:szCs w:val="20"/>
                      <w:b/>
                      <w:bCs/>
                      <w:spacing w:val="6"/>
                    </w:rPr>
                    <w:t>扩建前用量</w:t>
                  </w:r>
                </w:p>
              </w:tc>
              <w:tc>
                <w:tcPr>
                  <w:tcW w:w="1484" w:type="dxa"/>
                  <w:vAlign w:val="top"/>
                </w:tcPr>
                <w:p>
                  <w:pPr>
                    <w:pStyle w:val="TableText"/>
                    <w:ind w:left="220"/>
                    <w:spacing w:before="192" w:line="228" w:lineRule="auto"/>
                    <w:rPr>
                      <w:sz w:val="20"/>
                      <w:szCs w:val="20"/>
                    </w:rPr>
                  </w:pPr>
                  <w:r>
                    <w:rPr>
                      <w:sz w:val="20"/>
                      <w:szCs w:val="20"/>
                      <w:b/>
                      <w:bCs/>
                      <w:spacing w:val="6"/>
                    </w:rPr>
                    <w:t>扩建后用量</w:t>
                  </w:r>
                </w:p>
              </w:tc>
              <w:tc>
                <w:tcPr>
                  <w:tcW w:w="1260" w:type="dxa"/>
                  <w:vAlign w:val="top"/>
                </w:tcPr>
                <w:p>
                  <w:pPr>
                    <w:pStyle w:val="TableText"/>
                    <w:ind w:left="320"/>
                    <w:spacing w:before="191" w:line="229" w:lineRule="auto"/>
                    <w:rPr>
                      <w:sz w:val="20"/>
                      <w:szCs w:val="20"/>
                    </w:rPr>
                  </w:pPr>
                  <w:r>
                    <w:rPr>
                      <w:sz w:val="20"/>
                      <w:szCs w:val="20"/>
                      <w:b/>
                      <w:bCs/>
                      <w:spacing w:val="5"/>
                    </w:rPr>
                    <w:t>变化量</w:t>
                  </w:r>
                </w:p>
              </w:tc>
              <w:tc>
                <w:tcPr>
                  <w:tcW w:w="720" w:type="dxa"/>
                  <w:vAlign w:val="top"/>
                </w:tcPr>
                <w:p>
                  <w:pPr>
                    <w:pStyle w:val="TableText"/>
                    <w:ind w:left="158"/>
                    <w:spacing w:before="191" w:line="228" w:lineRule="auto"/>
                    <w:rPr>
                      <w:sz w:val="20"/>
                      <w:szCs w:val="20"/>
                    </w:rPr>
                  </w:pPr>
                  <w:r>
                    <w:rPr>
                      <w:sz w:val="20"/>
                      <w:szCs w:val="20"/>
                      <w:b/>
                      <w:bCs/>
                      <w:spacing w:val="3"/>
                    </w:rPr>
                    <w:t>来源</w:t>
                  </w:r>
                </w:p>
              </w:tc>
              <w:tc>
                <w:tcPr>
                  <w:tcW w:w="1083" w:type="dxa"/>
                  <w:vAlign w:val="top"/>
                </w:tcPr>
                <w:p>
                  <w:pPr>
                    <w:pStyle w:val="TableText"/>
                    <w:ind w:left="125"/>
                    <w:spacing w:before="192" w:line="228" w:lineRule="auto"/>
                    <w:rPr>
                      <w:sz w:val="20"/>
                      <w:szCs w:val="20"/>
                    </w:rPr>
                  </w:pPr>
                  <w:r>
                    <w:rPr>
                      <w:sz w:val="20"/>
                      <w:szCs w:val="20"/>
                      <w:b/>
                      <w:bCs/>
                      <w:spacing w:val="6"/>
                    </w:rPr>
                    <w:t>储运方式</w:t>
                  </w:r>
                </w:p>
              </w:tc>
            </w:tr>
            <w:tr>
              <w:trPr>
                <w:trHeight w:val="277" w:hRule="atLeast"/>
              </w:trPr>
              <w:tc>
                <w:tcPr>
                  <w:tcW w:w="691"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140" w:right="136" w:firstLine="5"/>
                    <w:spacing w:before="65" w:line="506" w:lineRule="auto"/>
                    <w:rPr>
                      <w:sz w:val="20"/>
                      <w:szCs w:val="20"/>
                    </w:rPr>
                  </w:pPr>
                  <w:r>
                    <w:rPr>
                      <w:sz w:val="20"/>
                      <w:szCs w:val="20"/>
                      <w:spacing w:val="2"/>
                    </w:rPr>
                    <w:t>原辅</w:t>
                  </w:r>
                  <w:r>
                    <w:rPr>
                      <w:sz w:val="20"/>
                      <w:szCs w:val="20"/>
                    </w:rPr>
                    <w:t xml:space="preserve"> </w:t>
                  </w:r>
                  <w:r>
                    <w:rPr>
                      <w:sz w:val="20"/>
                      <w:szCs w:val="20"/>
                      <w:spacing w:val="4"/>
                    </w:rPr>
                    <w:t>材料</w:t>
                  </w:r>
                </w:p>
              </w:tc>
              <w:tc>
                <w:tcPr>
                  <w:tcW w:w="1621" w:type="dxa"/>
                  <w:vAlign w:val="top"/>
                </w:tcPr>
                <w:p>
                  <w:pPr>
                    <w:pStyle w:val="TableText"/>
                    <w:ind w:left="313"/>
                    <w:spacing w:before="30" w:line="218" w:lineRule="auto"/>
                    <w:rPr>
                      <w:sz w:val="20"/>
                      <w:szCs w:val="20"/>
                    </w:rPr>
                  </w:pPr>
                  <w:r>
                    <w:rPr>
                      <w:sz w:val="20"/>
                      <w:szCs w:val="20"/>
                      <w:spacing w:val="3"/>
                    </w:rPr>
                    <w:t>电动车套件</w:t>
                  </w:r>
                </w:p>
              </w:tc>
              <w:tc>
                <w:tcPr>
                  <w:tcW w:w="1575" w:type="dxa"/>
                  <w:vAlign w:val="top"/>
                </w:tcPr>
                <w:p>
                  <w:pPr>
                    <w:pStyle w:val="TableText"/>
                    <w:ind w:left="504"/>
                    <w:spacing w:before="30" w:line="21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30" w:line="21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1"/>
                    <w:spacing w:before="65" w:line="228" w:lineRule="auto"/>
                    <w:rPr>
                      <w:sz w:val="20"/>
                      <w:szCs w:val="20"/>
                    </w:rPr>
                  </w:pPr>
                  <w:r>
                    <w:rPr>
                      <w:sz w:val="20"/>
                      <w:szCs w:val="20"/>
                      <w:spacing w:val="2"/>
                    </w:rPr>
                    <w:t>外购</w:t>
                  </w:r>
                </w:p>
              </w:tc>
              <w:tc>
                <w:tcPr>
                  <w:tcW w:w="1083"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236"/>
                    <w:spacing w:before="65" w:line="227" w:lineRule="auto"/>
                    <w:rPr>
                      <w:sz w:val="20"/>
                      <w:szCs w:val="20"/>
                    </w:rPr>
                  </w:pPr>
                  <w:r>
                    <w:rPr>
                      <w:sz w:val="20"/>
                      <w:szCs w:val="20"/>
                      <w:spacing w:val="5"/>
                    </w:rPr>
                    <w:t>货车运</w:t>
                  </w:r>
                </w:p>
                <w:p>
                  <w:pPr>
                    <w:pStyle w:val="TableText"/>
                    <w:ind w:left="125"/>
                    <w:spacing w:before="161" w:line="228" w:lineRule="auto"/>
                    <w:rPr>
                      <w:sz w:val="20"/>
                      <w:szCs w:val="20"/>
                    </w:rPr>
                  </w:pPr>
                  <w:r>
                    <w:rPr>
                      <w:sz w:val="20"/>
                      <w:szCs w:val="20"/>
                      <w:spacing w:val="7"/>
                    </w:rPr>
                    <w:t>输，仓库</w:t>
                  </w:r>
                </w:p>
                <w:p>
                  <w:pPr>
                    <w:pStyle w:val="TableText"/>
                    <w:ind w:left="336"/>
                    <w:spacing w:before="160" w:line="228" w:lineRule="auto"/>
                    <w:rPr>
                      <w:sz w:val="20"/>
                      <w:szCs w:val="20"/>
                    </w:rPr>
                  </w:pPr>
                  <w:r>
                    <w:rPr>
                      <w:sz w:val="20"/>
                      <w:szCs w:val="20"/>
                      <w:spacing w:val="5"/>
                    </w:rPr>
                    <w:t>储存</w:t>
                  </w:r>
                </w:p>
              </w:tc>
            </w:tr>
            <w:tr>
              <w:trPr>
                <w:trHeight w:val="549"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708" w:right="182" w:hanging="500"/>
                    <w:spacing w:before="32" w:line="234" w:lineRule="auto"/>
                    <w:rPr>
                      <w:sz w:val="20"/>
                      <w:szCs w:val="20"/>
                    </w:rPr>
                  </w:pPr>
                  <w:r>
                    <w:rPr>
                      <w:sz w:val="20"/>
                      <w:szCs w:val="20"/>
                      <w:spacing w:val="4"/>
                    </w:rPr>
                    <w:t>电动自行车套</w:t>
                  </w:r>
                  <w:r>
                    <w:rPr>
                      <w:sz w:val="20"/>
                      <w:szCs w:val="20"/>
                    </w:rPr>
                    <w:t xml:space="preserve"> </w:t>
                  </w:r>
                  <w:r>
                    <w:rPr>
                      <w:sz w:val="20"/>
                      <w:szCs w:val="20"/>
                      <w:spacing w:val="1"/>
                    </w:rPr>
                    <w:t>件</w:t>
                  </w:r>
                </w:p>
              </w:tc>
              <w:tc>
                <w:tcPr>
                  <w:tcW w:w="1575" w:type="dxa"/>
                  <w:vAlign w:val="top"/>
                </w:tcPr>
                <w:p>
                  <w:pPr>
                    <w:pStyle w:val="TableText"/>
                    <w:ind w:left="504"/>
                    <w:spacing w:before="16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16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549"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708" w:right="182" w:hanging="521"/>
                    <w:spacing w:before="32" w:line="234" w:lineRule="auto"/>
                    <w:rPr>
                      <w:sz w:val="20"/>
                      <w:szCs w:val="20"/>
                    </w:rPr>
                  </w:pPr>
                  <w:r>
                    <w:rPr>
                      <w:sz w:val="20"/>
                      <w:szCs w:val="20"/>
                      <w:spacing w:val="7"/>
                    </w:rPr>
                    <w:t>老人代步车套</w:t>
                  </w:r>
                  <w:r>
                    <w:rPr>
                      <w:sz w:val="20"/>
                      <w:szCs w:val="20"/>
                      <w:spacing w:val="3"/>
                    </w:rPr>
                    <w:t xml:space="preserve"> </w:t>
                  </w:r>
                  <w:r>
                    <w:rPr>
                      <w:sz w:val="20"/>
                      <w:szCs w:val="20"/>
                      <w:spacing w:val="1"/>
                    </w:rPr>
                    <w:t>件</w:t>
                  </w:r>
                </w:p>
              </w:tc>
              <w:tc>
                <w:tcPr>
                  <w:tcW w:w="1575" w:type="dxa"/>
                  <w:vAlign w:val="top"/>
                </w:tcPr>
                <w:p>
                  <w:pPr>
                    <w:pStyle w:val="TableText"/>
                    <w:ind w:left="504"/>
                    <w:spacing w:before="166"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166"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289"/>
                    <w:spacing w:before="32" w:line="216" w:lineRule="auto"/>
                    <w:rPr>
                      <w:sz w:val="20"/>
                      <w:szCs w:val="20"/>
                    </w:rPr>
                  </w:pPr>
                  <w:r>
                    <w:rPr>
                      <w:sz w:val="20"/>
                      <w:szCs w:val="20"/>
                      <w:spacing w:val="8"/>
                    </w:rPr>
                    <w:t>独轮车套件</w:t>
                  </w:r>
                </w:p>
              </w:tc>
              <w:tc>
                <w:tcPr>
                  <w:tcW w:w="1575" w:type="dxa"/>
                  <w:vAlign w:val="top"/>
                </w:tcPr>
                <w:p>
                  <w:pPr>
                    <w:pStyle w:val="TableText"/>
                    <w:ind w:left="504"/>
                    <w:spacing w:before="32" w:line="216"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32" w:line="216"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288"/>
                    <w:spacing w:before="34" w:line="215" w:lineRule="auto"/>
                    <w:rPr>
                      <w:sz w:val="20"/>
                      <w:szCs w:val="20"/>
                    </w:rPr>
                  </w:pPr>
                  <w:r>
                    <w:rPr>
                      <w:sz w:val="20"/>
                      <w:szCs w:val="20"/>
                      <w:spacing w:val="8"/>
                    </w:rPr>
                    <w:t>平衡车套件</w:t>
                  </w:r>
                </w:p>
              </w:tc>
              <w:tc>
                <w:tcPr>
                  <w:tcW w:w="1575" w:type="dxa"/>
                  <w:vAlign w:val="top"/>
                </w:tcPr>
                <w:p>
                  <w:pPr>
                    <w:pStyle w:val="TableText"/>
                    <w:ind w:left="504"/>
                    <w:spacing w:before="34" w:line="215"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34" w:line="215"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501"/>
                    <w:spacing w:before="35" w:line="215" w:lineRule="auto"/>
                    <w:rPr>
                      <w:sz w:val="20"/>
                      <w:szCs w:val="20"/>
                    </w:rPr>
                  </w:pPr>
                  <w:r>
                    <w:rPr>
                      <w:sz w:val="20"/>
                      <w:szCs w:val="20"/>
                      <w:spacing w:val="6"/>
                    </w:rPr>
                    <w:t>保护板</w:t>
                  </w:r>
                </w:p>
              </w:tc>
              <w:tc>
                <w:tcPr>
                  <w:tcW w:w="1575" w:type="dxa"/>
                  <w:vAlign w:val="top"/>
                </w:tcPr>
                <w:p>
                  <w:pPr>
                    <w:pStyle w:val="TableText"/>
                    <w:ind w:left="451"/>
                    <w:spacing w:before="35" w:line="215" w:lineRule="auto"/>
                    <w:rPr>
                      <w:sz w:val="20"/>
                      <w:szCs w:val="20"/>
                    </w:rPr>
                  </w:pP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15"/>
                      <w:w w:val="101"/>
                    </w:rPr>
                    <w:t xml:space="preserve"> </w:t>
                  </w:r>
                  <w:r>
                    <w:rPr>
                      <w:sz w:val="20"/>
                      <w:szCs w:val="20"/>
                      <w:spacing w:val="1"/>
                    </w:rPr>
                    <w:t>万套</w:t>
                  </w:r>
                </w:p>
              </w:tc>
              <w:tc>
                <w:tcPr>
                  <w:tcW w:w="1484" w:type="dxa"/>
                  <w:vAlign w:val="top"/>
                </w:tcPr>
                <w:p>
                  <w:pPr>
                    <w:pStyle w:val="TableText"/>
                    <w:ind w:left="408"/>
                    <w:spacing w:before="35" w:line="215" w:lineRule="auto"/>
                    <w:rPr>
                      <w:sz w:val="20"/>
                      <w:szCs w:val="20"/>
                    </w:rPr>
                  </w:pP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15"/>
                      <w:w w:val="101"/>
                    </w:rPr>
                    <w:t xml:space="preserve"> </w:t>
                  </w:r>
                  <w:r>
                    <w:rPr>
                      <w:sz w:val="20"/>
                      <w:szCs w:val="20"/>
                      <w:spacing w:val="1"/>
                    </w:rPr>
                    <w:t>万套</w:t>
                  </w:r>
                </w:p>
              </w:tc>
              <w:tc>
                <w:tcPr>
                  <w:tcW w:w="1260" w:type="dxa"/>
                  <w:vAlign w:val="top"/>
                </w:tcPr>
                <w:p>
                  <w:pPr>
                    <w:ind w:left="583"/>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503"/>
                    <w:spacing w:before="32" w:line="216" w:lineRule="auto"/>
                    <w:rPr>
                      <w:sz w:val="20"/>
                      <w:szCs w:val="20"/>
                    </w:rPr>
                  </w:pPr>
                  <w:r>
                    <w:rPr>
                      <w:sz w:val="20"/>
                      <w:szCs w:val="20"/>
                      <w:spacing w:val="6"/>
                    </w:rPr>
                    <w:t>线路板</w:t>
                  </w:r>
                </w:p>
              </w:tc>
              <w:tc>
                <w:tcPr>
                  <w:tcW w:w="1575" w:type="dxa"/>
                  <w:vAlign w:val="top"/>
                </w:tcPr>
                <w:p>
                  <w:pPr>
                    <w:pStyle w:val="TableText"/>
                    <w:ind w:left="453"/>
                    <w:spacing w:before="32" w:line="216" w:lineRule="auto"/>
                    <w:rPr>
                      <w:sz w:val="20"/>
                      <w:szCs w:val="20"/>
                    </w:rPr>
                  </w:pPr>
                  <w:r>
                    <w:rPr>
                      <w:rFonts w:ascii="Times New Roman" w:hAnsi="Times New Roman" w:eastAsia="Times New Roman" w:cs="Times New Roman"/>
                      <w:sz w:val="20"/>
                      <w:szCs w:val="20"/>
                      <w:spacing w:val="1"/>
                    </w:rPr>
                    <w:t>50</w:t>
                  </w:r>
                  <w:r>
                    <w:rPr>
                      <w:rFonts w:ascii="Times New Roman" w:hAnsi="Times New Roman" w:eastAsia="Times New Roman" w:cs="Times New Roman"/>
                      <w:sz w:val="20"/>
                      <w:szCs w:val="20"/>
                      <w:spacing w:val="14"/>
                      <w:w w:val="101"/>
                    </w:rPr>
                    <w:t xml:space="preserve"> </w:t>
                  </w:r>
                  <w:r>
                    <w:rPr>
                      <w:sz w:val="20"/>
                      <w:szCs w:val="20"/>
                      <w:spacing w:val="1"/>
                    </w:rPr>
                    <w:t>万套</w:t>
                  </w:r>
                </w:p>
              </w:tc>
              <w:tc>
                <w:tcPr>
                  <w:tcW w:w="1484" w:type="dxa"/>
                  <w:vAlign w:val="top"/>
                </w:tcPr>
                <w:p>
                  <w:pPr>
                    <w:pStyle w:val="TableText"/>
                    <w:ind w:left="409"/>
                    <w:spacing w:before="32" w:line="216" w:lineRule="auto"/>
                    <w:rPr>
                      <w:sz w:val="20"/>
                      <w:szCs w:val="20"/>
                    </w:rPr>
                  </w:pPr>
                  <w:r>
                    <w:rPr>
                      <w:rFonts w:ascii="Times New Roman" w:hAnsi="Times New Roman" w:eastAsia="Times New Roman" w:cs="Times New Roman"/>
                      <w:sz w:val="20"/>
                      <w:szCs w:val="20"/>
                      <w:spacing w:val="1"/>
                    </w:rPr>
                    <w:t>50</w:t>
                  </w:r>
                  <w:r>
                    <w:rPr>
                      <w:rFonts w:ascii="Times New Roman" w:hAnsi="Times New Roman" w:eastAsia="Times New Roman" w:cs="Times New Roman"/>
                      <w:sz w:val="20"/>
                      <w:szCs w:val="20"/>
                      <w:spacing w:val="14"/>
                      <w:w w:val="101"/>
                    </w:rPr>
                    <w:t xml:space="preserve"> </w:t>
                  </w:r>
                  <w:r>
                    <w:rPr>
                      <w:sz w:val="20"/>
                      <w:szCs w:val="20"/>
                      <w:spacing w:val="1"/>
                    </w:rPr>
                    <w:t>万套</w:t>
                  </w:r>
                </w:p>
              </w:tc>
              <w:tc>
                <w:tcPr>
                  <w:tcW w:w="1260" w:type="dxa"/>
                  <w:vAlign w:val="top"/>
                </w:tcPr>
                <w:p>
                  <w:pPr>
                    <w:ind w:left="583"/>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02"/>
                    <w:spacing w:before="34" w:line="215" w:lineRule="auto"/>
                    <w:rPr>
                      <w:sz w:val="20"/>
                      <w:szCs w:val="20"/>
                    </w:rPr>
                  </w:pPr>
                  <w:r>
                    <w:rPr>
                      <w:sz w:val="20"/>
                      <w:szCs w:val="20"/>
                      <w:spacing w:val="5"/>
                    </w:rPr>
                    <w:t>镍片</w:t>
                  </w:r>
                </w:p>
              </w:tc>
              <w:tc>
                <w:tcPr>
                  <w:tcW w:w="1575" w:type="dxa"/>
                  <w:vAlign w:val="top"/>
                </w:tcPr>
                <w:p>
                  <w:pPr>
                    <w:pStyle w:val="TableText"/>
                    <w:ind w:left="447"/>
                    <w:spacing w:before="34" w:line="215" w:lineRule="auto"/>
                    <w:rPr>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15"/>
                      <w:w w:val="101"/>
                    </w:rPr>
                    <w:t xml:space="preserve"> </w:t>
                  </w:r>
                  <w:r>
                    <w:rPr>
                      <w:sz w:val="20"/>
                      <w:szCs w:val="20"/>
                      <w:spacing w:val="2"/>
                    </w:rPr>
                    <w:t>万套</w:t>
                  </w:r>
                </w:p>
              </w:tc>
              <w:tc>
                <w:tcPr>
                  <w:tcW w:w="1484" w:type="dxa"/>
                  <w:vAlign w:val="top"/>
                </w:tcPr>
                <w:p>
                  <w:pPr>
                    <w:pStyle w:val="TableText"/>
                    <w:ind w:left="403"/>
                    <w:spacing w:before="34" w:line="215" w:lineRule="auto"/>
                    <w:rPr>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16"/>
                    </w:rPr>
                    <w:t xml:space="preserve"> </w:t>
                  </w:r>
                  <w:r>
                    <w:rPr>
                      <w:sz w:val="20"/>
                      <w:szCs w:val="20"/>
                      <w:spacing w:val="2"/>
                    </w:rPr>
                    <w:t>万套</w:t>
                  </w:r>
                </w:p>
              </w:tc>
              <w:tc>
                <w:tcPr>
                  <w:tcW w:w="1260" w:type="dxa"/>
                  <w:vAlign w:val="top"/>
                </w:tcPr>
                <w:p>
                  <w:pPr>
                    <w:ind w:left="58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499"/>
                    <w:spacing w:before="35" w:line="215" w:lineRule="auto"/>
                    <w:rPr>
                      <w:sz w:val="20"/>
                      <w:szCs w:val="20"/>
                    </w:rPr>
                  </w:pPr>
                  <w:r>
                    <w:rPr>
                      <w:sz w:val="20"/>
                      <w:szCs w:val="20"/>
                      <w:spacing w:val="7"/>
                    </w:rPr>
                    <w:t>锂电芯</w:t>
                  </w:r>
                </w:p>
              </w:tc>
              <w:tc>
                <w:tcPr>
                  <w:tcW w:w="1575" w:type="dxa"/>
                  <w:vAlign w:val="top"/>
                </w:tcPr>
                <w:p>
                  <w:pPr>
                    <w:pStyle w:val="TableText"/>
                    <w:ind w:left="447"/>
                    <w:spacing w:before="35" w:line="215" w:lineRule="auto"/>
                    <w:rPr>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15"/>
                      <w:w w:val="101"/>
                    </w:rPr>
                    <w:t xml:space="preserve"> </w:t>
                  </w:r>
                  <w:r>
                    <w:rPr>
                      <w:sz w:val="20"/>
                      <w:szCs w:val="20"/>
                      <w:spacing w:val="2"/>
                    </w:rPr>
                    <w:t>万套</w:t>
                  </w:r>
                </w:p>
              </w:tc>
              <w:tc>
                <w:tcPr>
                  <w:tcW w:w="1484" w:type="dxa"/>
                  <w:vAlign w:val="top"/>
                </w:tcPr>
                <w:p>
                  <w:pPr>
                    <w:pStyle w:val="TableText"/>
                    <w:ind w:left="403"/>
                    <w:spacing w:before="35" w:line="215" w:lineRule="auto"/>
                    <w:rPr>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16"/>
                    </w:rPr>
                    <w:t xml:space="preserve"> </w:t>
                  </w:r>
                  <w:r>
                    <w:rPr>
                      <w:sz w:val="20"/>
                      <w:szCs w:val="20"/>
                      <w:spacing w:val="2"/>
                    </w:rPr>
                    <w:t>万套</w:t>
                  </w:r>
                </w:p>
              </w:tc>
              <w:tc>
                <w:tcPr>
                  <w:tcW w:w="1260" w:type="dxa"/>
                  <w:vAlign w:val="top"/>
                </w:tcPr>
                <w:p>
                  <w:pPr>
                    <w:ind w:left="583"/>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06"/>
                    <w:spacing w:before="32" w:line="216" w:lineRule="auto"/>
                    <w:rPr>
                      <w:sz w:val="20"/>
                      <w:szCs w:val="20"/>
                    </w:rPr>
                  </w:pPr>
                  <w:r>
                    <w:rPr>
                      <w:sz w:val="20"/>
                      <w:szCs w:val="20"/>
                      <w:spacing w:val="3"/>
                    </w:rPr>
                    <w:t>线材</w:t>
                  </w:r>
                </w:p>
              </w:tc>
              <w:tc>
                <w:tcPr>
                  <w:tcW w:w="1575" w:type="dxa"/>
                  <w:vAlign w:val="top"/>
                </w:tcPr>
                <w:p>
                  <w:pPr>
                    <w:pStyle w:val="TableText"/>
                    <w:ind w:left="447"/>
                    <w:spacing w:before="32" w:line="216" w:lineRule="auto"/>
                    <w:rPr>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15"/>
                      <w:w w:val="101"/>
                    </w:rPr>
                    <w:t xml:space="preserve"> </w:t>
                  </w:r>
                  <w:r>
                    <w:rPr>
                      <w:sz w:val="20"/>
                      <w:szCs w:val="20"/>
                      <w:spacing w:val="2"/>
                    </w:rPr>
                    <w:t>万套</w:t>
                  </w:r>
                </w:p>
              </w:tc>
              <w:tc>
                <w:tcPr>
                  <w:tcW w:w="1484" w:type="dxa"/>
                  <w:vAlign w:val="top"/>
                </w:tcPr>
                <w:p>
                  <w:pPr>
                    <w:pStyle w:val="TableText"/>
                    <w:ind w:left="371"/>
                    <w:spacing w:before="32" w:line="216" w:lineRule="auto"/>
                    <w:rPr>
                      <w:sz w:val="20"/>
                      <w:szCs w:val="20"/>
                    </w:rPr>
                  </w:pPr>
                  <w:r>
                    <w:rPr>
                      <w:rFonts w:ascii="Times New Roman" w:hAnsi="Times New Roman" w:eastAsia="Times New Roman" w:cs="Times New Roman"/>
                      <w:sz w:val="20"/>
                      <w:szCs w:val="20"/>
                      <w:spacing w:val="-1"/>
                    </w:rPr>
                    <w:t>100</w:t>
                  </w:r>
                  <w:r>
                    <w:rPr>
                      <w:rFonts w:ascii="Times New Roman" w:hAnsi="Times New Roman" w:eastAsia="Times New Roman" w:cs="Times New Roman"/>
                      <w:sz w:val="20"/>
                      <w:szCs w:val="20"/>
                      <w:spacing w:val="12"/>
                    </w:rPr>
                    <w:t xml:space="preserve"> </w:t>
                  </w:r>
                  <w:r>
                    <w:rPr>
                      <w:sz w:val="20"/>
                      <w:szCs w:val="20"/>
                      <w:spacing w:val="-1"/>
                    </w:rPr>
                    <w:t>万套</w:t>
                  </w:r>
                </w:p>
              </w:tc>
              <w:tc>
                <w:tcPr>
                  <w:tcW w:w="1260" w:type="dxa"/>
                  <w:vAlign w:val="top"/>
                </w:tcPr>
                <w:p>
                  <w:pPr>
                    <w:pStyle w:val="TableText"/>
                    <w:ind w:left="232"/>
                    <w:spacing w:before="32" w:line="216" w:lineRule="auto"/>
                    <w:rPr>
                      <w:sz w:val="20"/>
                      <w:szCs w:val="20"/>
                    </w:rPr>
                  </w:pPr>
                  <w:r>
                    <w:rPr>
                      <w:rFonts w:ascii="Times New Roman" w:hAnsi="Times New Roman" w:eastAsia="Times New Roman" w:cs="Times New Roman"/>
                      <w:sz w:val="20"/>
                      <w:szCs w:val="20"/>
                      <w:spacing w:val="3"/>
                    </w:rPr>
                    <w:t>+80</w:t>
                  </w:r>
                  <w:r>
                    <w:rPr>
                      <w:rFonts w:ascii="Times New Roman" w:hAnsi="Times New Roman" w:eastAsia="Times New Roman" w:cs="Times New Roman"/>
                      <w:sz w:val="20"/>
                      <w:szCs w:val="20"/>
                      <w:spacing w:val="14"/>
                      <w:w w:val="101"/>
                    </w:rPr>
                    <w:t xml:space="preserve"> </w:t>
                  </w:r>
                  <w:r>
                    <w:rPr>
                      <w:sz w:val="20"/>
                      <w:szCs w:val="20"/>
                      <w:spacing w:val="3"/>
                    </w:rPr>
                    <w:t>万套</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28"/>
                    <w:spacing w:before="34" w:line="215" w:lineRule="auto"/>
                    <w:rPr>
                      <w:sz w:val="20"/>
                      <w:szCs w:val="20"/>
                    </w:rPr>
                  </w:pPr>
                  <w:r>
                    <w:rPr>
                      <w:sz w:val="20"/>
                      <w:szCs w:val="20"/>
                      <w:spacing w:val="-8"/>
                    </w:rPr>
                    <w:t>电机</w:t>
                  </w:r>
                </w:p>
              </w:tc>
              <w:tc>
                <w:tcPr>
                  <w:tcW w:w="1575" w:type="dxa"/>
                  <w:vAlign w:val="top"/>
                </w:tcPr>
                <w:p>
                  <w:pPr>
                    <w:pStyle w:val="TableText"/>
                    <w:ind w:left="467"/>
                    <w:spacing w:before="34" w:line="215"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万套</w:t>
                  </w:r>
                </w:p>
              </w:tc>
              <w:tc>
                <w:tcPr>
                  <w:tcW w:w="1484" w:type="dxa"/>
                  <w:vAlign w:val="top"/>
                </w:tcPr>
                <w:p>
                  <w:pPr>
                    <w:pStyle w:val="TableText"/>
                    <w:ind w:left="424"/>
                    <w:spacing w:before="34" w:line="215"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万套</w:t>
                  </w:r>
                </w:p>
              </w:tc>
              <w:tc>
                <w:tcPr>
                  <w:tcW w:w="1260" w:type="dxa"/>
                  <w:vAlign w:val="top"/>
                </w:tcPr>
                <w:p>
                  <w:pPr>
                    <w:ind w:left="583"/>
                    <w:spacing w:before="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419"/>
                    <w:spacing w:before="35" w:line="215" w:lineRule="auto"/>
                    <w:rPr>
                      <w:sz w:val="20"/>
                      <w:szCs w:val="20"/>
                    </w:rPr>
                  </w:pPr>
                  <w:r>
                    <w:rPr>
                      <w:sz w:val="20"/>
                      <w:szCs w:val="20"/>
                      <w:spacing w:val="1"/>
                    </w:rPr>
                    <w:t>电子配件</w:t>
                  </w:r>
                </w:p>
              </w:tc>
              <w:tc>
                <w:tcPr>
                  <w:tcW w:w="1575" w:type="dxa"/>
                  <w:vAlign w:val="top"/>
                </w:tcPr>
                <w:p>
                  <w:pPr>
                    <w:pStyle w:val="TableText"/>
                    <w:ind w:left="452"/>
                    <w:spacing w:before="35" w:line="215"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484" w:type="dxa"/>
                  <w:vAlign w:val="top"/>
                </w:tcPr>
                <w:p>
                  <w:pPr>
                    <w:pStyle w:val="TableText"/>
                    <w:ind w:left="408"/>
                    <w:spacing w:before="35" w:line="215"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260" w:type="dxa"/>
                  <w:vAlign w:val="top"/>
                </w:tcPr>
                <w:p>
                  <w:pPr>
                    <w:ind w:left="58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399"/>
                    <w:spacing w:before="33" w:line="216" w:lineRule="auto"/>
                    <w:rPr>
                      <w:sz w:val="20"/>
                      <w:szCs w:val="20"/>
                    </w:rPr>
                  </w:pPr>
                  <w:r>
                    <w:rPr>
                      <w:sz w:val="20"/>
                      <w:szCs w:val="20"/>
                      <w:spacing w:val="6"/>
                    </w:rPr>
                    <w:t>塑胶配件</w:t>
                  </w:r>
                </w:p>
              </w:tc>
              <w:tc>
                <w:tcPr>
                  <w:tcW w:w="1575" w:type="dxa"/>
                  <w:vAlign w:val="top"/>
                </w:tcPr>
                <w:p>
                  <w:pPr>
                    <w:pStyle w:val="TableText"/>
                    <w:ind w:left="452"/>
                    <w:spacing w:before="33" w:line="216"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484" w:type="dxa"/>
                  <w:vAlign w:val="top"/>
                </w:tcPr>
                <w:p>
                  <w:pPr>
                    <w:pStyle w:val="TableText"/>
                    <w:ind w:left="408"/>
                    <w:spacing w:before="33" w:line="216"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260" w:type="dxa"/>
                  <w:vAlign w:val="top"/>
                </w:tcPr>
                <w:p>
                  <w:pPr>
                    <w:ind w:left="583"/>
                    <w:spacing w:before="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398"/>
                    <w:spacing w:before="34" w:line="215" w:lineRule="auto"/>
                    <w:rPr>
                      <w:sz w:val="20"/>
                      <w:szCs w:val="20"/>
                    </w:rPr>
                  </w:pPr>
                  <w:r>
                    <w:rPr>
                      <w:sz w:val="20"/>
                      <w:szCs w:val="20"/>
                      <w:spacing w:val="6"/>
                    </w:rPr>
                    <w:t>五金配件</w:t>
                  </w:r>
                </w:p>
              </w:tc>
              <w:tc>
                <w:tcPr>
                  <w:tcW w:w="1575" w:type="dxa"/>
                  <w:vAlign w:val="top"/>
                </w:tcPr>
                <w:p>
                  <w:pPr>
                    <w:pStyle w:val="TableText"/>
                    <w:ind w:left="452"/>
                    <w:spacing w:before="34" w:line="215"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484" w:type="dxa"/>
                  <w:vAlign w:val="top"/>
                </w:tcPr>
                <w:p>
                  <w:pPr>
                    <w:pStyle w:val="TableText"/>
                    <w:ind w:left="408"/>
                    <w:spacing w:before="34" w:line="215" w:lineRule="auto"/>
                    <w:rPr>
                      <w:sz w:val="20"/>
                      <w:szCs w:val="20"/>
                    </w:rPr>
                  </w:pP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5"/>
                    </w:rPr>
                    <w:t xml:space="preserve"> </w:t>
                  </w:r>
                  <w:r>
                    <w:rPr>
                      <w:sz w:val="20"/>
                      <w:szCs w:val="20"/>
                      <w:spacing w:val="1"/>
                    </w:rPr>
                    <w:t>万套</w:t>
                  </w:r>
                </w:p>
              </w:tc>
              <w:tc>
                <w:tcPr>
                  <w:tcW w:w="1260" w:type="dxa"/>
                  <w:vAlign w:val="top"/>
                </w:tcPr>
                <w:p>
                  <w:pPr>
                    <w:ind w:left="583"/>
                    <w:spacing w:before="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28"/>
                    <w:spacing w:before="35" w:line="215" w:lineRule="auto"/>
                    <w:rPr>
                      <w:sz w:val="20"/>
                      <w:szCs w:val="20"/>
                    </w:rPr>
                  </w:pPr>
                  <w:r>
                    <w:rPr>
                      <w:sz w:val="20"/>
                      <w:szCs w:val="20"/>
                      <w:spacing w:val="-8"/>
                    </w:rPr>
                    <w:t>电容</w:t>
                  </w:r>
                </w:p>
              </w:tc>
              <w:tc>
                <w:tcPr>
                  <w:tcW w:w="1575" w:type="dxa"/>
                  <w:vAlign w:val="top"/>
                </w:tcPr>
                <w:p>
                  <w:pPr>
                    <w:pStyle w:val="TableText"/>
                    <w:ind w:left="467"/>
                    <w:spacing w:before="35" w:line="215"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万套</w:t>
                  </w:r>
                </w:p>
              </w:tc>
              <w:tc>
                <w:tcPr>
                  <w:tcW w:w="1484" w:type="dxa"/>
                  <w:vAlign w:val="top"/>
                </w:tcPr>
                <w:p>
                  <w:pPr>
                    <w:pStyle w:val="TableText"/>
                    <w:ind w:left="424"/>
                    <w:spacing w:before="35" w:line="215"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万套</w:t>
                  </w:r>
                </w:p>
              </w:tc>
              <w:tc>
                <w:tcPr>
                  <w:tcW w:w="1260" w:type="dxa"/>
                  <w:vAlign w:val="top"/>
                </w:tcPr>
                <w:p>
                  <w:pPr>
                    <w:ind w:left="58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54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708" w:right="182" w:hanging="518"/>
                    <w:spacing w:before="33" w:line="233" w:lineRule="auto"/>
                    <w:rPr>
                      <w:sz w:val="20"/>
                      <w:szCs w:val="20"/>
                    </w:rPr>
                  </w:pPr>
                  <w:r>
                    <w:rPr>
                      <w:sz w:val="20"/>
                      <w:szCs w:val="20"/>
                      <w:spacing w:val="7"/>
                    </w:rPr>
                    <w:t>空气进化器套</w:t>
                  </w:r>
                  <w:r>
                    <w:rPr>
                      <w:sz w:val="20"/>
                      <w:szCs w:val="20"/>
                    </w:rPr>
                    <w:t xml:space="preserve"> </w:t>
                  </w:r>
                  <w:r>
                    <w:rPr>
                      <w:sz w:val="20"/>
                      <w:szCs w:val="20"/>
                      <w:spacing w:val="1"/>
                    </w:rPr>
                    <w:t>件</w:t>
                  </w:r>
                </w:p>
              </w:tc>
              <w:tc>
                <w:tcPr>
                  <w:tcW w:w="1575" w:type="dxa"/>
                  <w:vAlign w:val="top"/>
                </w:tcPr>
                <w:p>
                  <w:pPr>
                    <w:pStyle w:val="TableText"/>
                    <w:ind w:left="504"/>
                    <w:spacing w:before="16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168"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549"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03" w:right="182" w:hanging="421"/>
                    <w:spacing w:before="34" w:line="233" w:lineRule="auto"/>
                    <w:rPr>
                      <w:sz w:val="20"/>
                      <w:szCs w:val="20"/>
                    </w:rPr>
                  </w:pPr>
                  <w:r>
                    <w:rPr>
                      <w:sz w:val="20"/>
                      <w:szCs w:val="20"/>
                      <w:spacing w:val="8"/>
                    </w:rPr>
                    <w:t>机器人扫地机</w:t>
                  </w:r>
                  <w:r>
                    <w:rPr>
                      <w:sz w:val="20"/>
                      <w:szCs w:val="20"/>
                      <w:spacing w:val="1"/>
                    </w:rPr>
                    <w:t xml:space="preserve"> </w:t>
                  </w:r>
                  <w:r>
                    <w:rPr>
                      <w:sz w:val="20"/>
                      <w:szCs w:val="20"/>
                      <w:spacing w:val="4"/>
                    </w:rPr>
                    <w:t>套件</w:t>
                  </w:r>
                </w:p>
              </w:tc>
              <w:tc>
                <w:tcPr>
                  <w:tcW w:w="1575" w:type="dxa"/>
                  <w:vAlign w:val="top"/>
                </w:tcPr>
                <w:p>
                  <w:pPr>
                    <w:pStyle w:val="TableText"/>
                    <w:ind w:left="504"/>
                    <w:spacing w:before="17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万套</w:t>
                  </w:r>
                </w:p>
              </w:tc>
              <w:tc>
                <w:tcPr>
                  <w:tcW w:w="1484" w:type="dxa"/>
                  <w:vAlign w:val="top"/>
                </w:tcPr>
                <w:p>
                  <w:pPr>
                    <w:pStyle w:val="TableText"/>
                    <w:ind w:left="458"/>
                    <w:spacing w:before="17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7"/>
                    </w:rPr>
                    <w:t xml:space="preserve"> </w:t>
                  </w:r>
                  <w:r>
                    <w:rPr>
                      <w:sz w:val="20"/>
                      <w:szCs w:val="20"/>
                    </w:rPr>
                    <w:t>万套</w:t>
                  </w:r>
                </w:p>
              </w:tc>
              <w:tc>
                <w:tcPr>
                  <w:tcW w:w="1260" w:type="dxa"/>
                  <w:vAlign w:val="top"/>
                </w:tcPr>
                <w:p>
                  <w:pPr>
                    <w:ind w:left="583"/>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31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628"/>
                    <w:spacing w:before="56" w:line="231" w:lineRule="auto"/>
                    <w:rPr>
                      <w:sz w:val="20"/>
                      <w:szCs w:val="20"/>
                    </w:rPr>
                  </w:pPr>
                  <w:r>
                    <w:rPr>
                      <w:sz w:val="20"/>
                      <w:szCs w:val="20"/>
                      <w:spacing w:val="-8"/>
                    </w:rPr>
                    <w:t>电芯</w:t>
                  </w:r>
                </w:p>
              </w:tc>
              <w:tc>
                <w:tcPr>
                  <w:tcW w:w="1575" w:type="dxa"/>
                  <w:vAlign w:val="top"/>
                </w:tcPr>
                <w:p>
                  <w:pPr>
                    <w:pStyle w:val="TableText"/>
                    <w:ind w:left="467"/>
                    <w:spacing w:before="53" w:line="228" w:lineRule="auto"/>
                    <w:rPr>
                      <w:sz w:val="20"/>
                      <w:szCs w:val="20"/>
                    </w:rPr>
                  </w:pPr>
                  <w:r>
                    <w:rPr>
                      <w:rFonts w:ascii="Times New Roman" w:hAnsi="Times New Roman" w:eastAsia="Times New Roman" w:cs="Times New Roman"/>
                      <w:sz w:val="20"/>
                      <w:szCs w:val="20"/>
                      <w:spacing w:val="-3"/>
                    </w:rPr>
                    <w:t>16</w:t>
                  </w:r>
                  <w:r>
                    <w:rPr>
                      <w:rFonts w:ascii="Times New Roman" w:hAnsi="Times New Roman" w:eastAsia="Times New Roman" w:cs="Times New Roman"/>
                      <w:sz w:val="20"/>
                      <w:szCs w:val="20"/>
                      <w:spacing w:val="15"/>
                      <w:w w:val="101"/>
                    </w:rPr>
                    <w:t xml:space="preserve"> </w:t>
                  </w:r>
                  <w:r>
                    <w:rPr>
                      <w:sz w:val="20"/>
                      <w:szCs w:val="20"/>
                      <w:spacing w:val="-3"/>
                    </w:rPr>
                    <w:t>万个</w:t>
                  </w:r>
                </w:p>
              </w:tc>
              <w:tc>
                <w:tcPr>
                  <w:tcW w:w="1484" w:type="dxa"/>
                  <w:vAlign w:val="top"/>
                </w:tcPr>
                <w:p>
                  <w:pPr>
                    <w:pStyle w:val="TableText"/>
                    <w:ind w:left="359"/>
                    <w:spacing w:before="53" w:line="228" w:lineRule="auto"/>
                    <w:rPr>
                      <w:sz w:val="20"/>
                      <w:szCs w:val="20"/>
                    </w:rPr>
                  </w:pPr>
                  <w:r>
                    <w:rPr>
                      <w:rFonts w:ascii="Times New Roman" w:hAnsi="Times New Roman" w:eastAsia="Times New Roman" w:cs="Times New Roman"/>
                      <w:sz w:val="20"/>
                      <w:szCs w:val="20"/>
                      <w:spacing w:val="1"/>
                    </w:rPr>
                    <w:t>816</w:t>
                  </w:r>
                  <w:r>
                    <w:rPr>
                      <w:rFonts w:ascii="Times New Roman" w:hAnsi="Times New Roman" w:eastAsia="Times New Roman" w:cs="Times New Roman"/>
                      <w:sz w:val="20"/>
                      <w:szCs w:val="20"/>
                      <w:spacing w:val="13"/>
                      <w:w w:val="101"/>
                    </w:rPr>
                    <w:t xml:space="preserve"> </w:t>
                  </w:r>
                  <w:r>
                    <w:rPr>
                      <w:sz w:val="20"/>
                      <w:szCs w:val="20"/>
                      <w:spacing w:val="1"/>
                    </w:rPr>
                    <w:t>万个</w:t>
                  </w:r>
                </w:p>
              </w:tc>
              <w:tc>
                <w:tcPr>
                  <w:tcW w:w="1260" w:type="dxa"/>
                  <w:vAlign w:val="top"/>
                </w:tcPr>
                <w:p>
                  <w:pPr>
                    <w:pStyle w:val="TableText"/>
                    <w:ind w:left="179"/>
                    <w:spacing w:before="53" w:line="228" w:lineRule="auto"/>
                    <w:rPr>
                      <w:sz w:val="20"/>
                      <w:szCs w:val="20"/>
                    </w:rPr>
                  </w:pPr>
                  <w:r>
                    <w:rPr>
                      <w:rFonts w:ascii="Times New Roman" w:hAnsi="Times New Roman" w:eastAsia="Times New Roman" w:cs="Times New Roman"/>
                      <w:sz w:val="20"/>
                      <w:szCs w:val="20"/>
                      <w:spacing w:val="3"/>
                    </w:rPr>
                    <w:t>+800</w:t>
                  </w:r>
                  <w:r>
                    <w:rPr>
                      <w:rFonts w:ascii="Times New Roman" w:hAnsi="Times New Roman" w:eastAsia="Times New Roman" w:cs="Times New Roman"/>
                      <w:sz w:val="20"/>
                      <w:szCs w:val="20"/>
                      <w:spacing w:val="17"/>
                    </w:rPr>
                    <w:t xml:space="preserve"> </w:t>
                  </w:r>
                  <w:r>
                    <w:rPr>
                      <w:sz w:val="20"/>
                      <w:szCs w:val="20"/>
                      <w:spacing w:val="3"/>
                    </w:rPr>
                    <w:t>万个</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31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167"/>
                    <w:spacing w:before="56" w:line="227" w:lineRule="auto"/>
                    <w:rPr>
                      <w:sz w:val="20"/>
                      <w:szCs w:val="20"/>
                    </w:rPr>
                  </w:pPr>
                  <w:r>
                    <w:rPr>
                      <w:rFonts w:ascii="Times New Roman" w:hAnsi="Times New Roman" w:eastAsia="Times New Roman" w:cs="Times New Roman"/>
                      <w:sz w:val="20"/>
                      <w:szCs w:val="20"/>
                    </w:rPr>
                    <w:t>BMS</w:t>
                  </w:r>
                  <w:r>
                    <w:rPr>
                      <w:rFonts w:ascii="Times New Roman" w:hAnsi="Times New Roman" w:eastAsia="Times New Roman" w:cs="Times New Roman"/>
                      <w:sz w:val="20"/>
                      <w:szCs w:val="20"/>
                      <w:spacing w:val="-24"/>
                    </w:rPr>
                    <w:t xml:space="preserve"> </w:t>
                  </w:r>
                  <w:r>
                    <w:rPr>
                      <w:sz w:val="20"/>
                      <w:szCs w:val="20"/>
                      <w:spacing w:val="7"/>
                    </w:rPr>
                    <w:t>、保护板</w:t>
                  </w:r>
                </w:p>
              </w:tc>
              <w:tc>
                <w:tcPr>
                  <w:tcW w:w="1575" w:type="dxa"/>
                  <w:vAlign w:val="top"/>
                </w:tcPr>
                <w:p>
                  <w:pPr>
                    <w:pStyle w:val="TableText"/>
                    <w:ind w:left="520"/>
                    <w:spacing w:before="55"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484" w:type="dxa"/>
                  <w:vAlign w:val="top"/>
                </w:tcPr>
                <w:p>
                  <w:pPr>
                    <w:pStyle w:val="TableText"/>
                    <w:ind w:left="402"/>
                    <w:spacing w:before="55" w:line="228" w:lineRule="auto"/>
                    <w:rPr>
                      <w:sz w:val="20"/>
                      <w:szCs w:val="20"/>
                    </w:rPr>
                  </w:pPr>
                  <w:r>
                    <w:rPr>
                      <w:rFonts w:ascii="Times New Roman" w:hAnsi="Times New Roman" w:eastAsia="Times New Roman" w:cs="Times New Roman"/>
                      <w:sz w:val="20"/>
                      <w:szCs w:val="20"/>
                      <w:spacing w:val="2"/>
                    </w:rPr>
                    <w:t>41</w:t>
                  </w:r>
                  <w:r>
                    <w:rPr>
                      <w:rFonts w:ascii="Times New Roman" w:hAnsi="Times New Roman" w:eastAsia="Times New Roman" w:cs="Times New Roman"/>
                      <w:sz w:val="20"/>
                      <w:szCs w:val="20"/>
                      <w:spacing w:val="17"/>
                    </w:rPr>
                    <w:t xml:space="preserve"> </w:t>
                  </w:r>
                  <w:r>
                    <w:rPr>
                      <w:sz w:val="20"/>
                      <w:szCs w:val="20"/>
                      <w:spacing w:val="2"/>
                    </w:rPr>
                    <w:t>万个</w:t>
                  </w:r>
                </w:p>
              </w:tc>
              <w:tc>
                <w:tcPr>
                  <w:tcW w:w="1260" w:type="dxa"/>
                  <w:vAlign w:val="top"/>
                </w:tcPr>
                <w:p>
                  <w:pPr>
                    <w:pStyle w:val="TableText"/>
                    <w:ind w:left="232"/>
                    <w:spacing w:before="55" w:line="228" w:lineRule="auto"/>
                    <w:rPr>
                      <w:sz w:val="20"/>
                      <w:szCs w:val="20"/>
                    </w:rPr>
                  </w:pPr>
                  <w:r>
                    <w:rPr>
                      <w:rFonts w:ascii="Times New Roman" w:hAnsi="Times New Roman" w:eastAsia="Times New Roman" w:cs="Times New Roman"/>
                      <w:sz w:val="20"/>
                      <w:szCs w:val="20"/>
                      <w:spacing w:val="3"/>
                    </w:rPr>
                    <w:t>+40</w:t>
                  </w:r>
                  <w:r>
                    <w:rPr>
                      <w:rFonts w:ascii="Times New Roman" w:hAnsi="Times New Roman" w:eastAsia="Times New Roman" w:cs="Times New Roman"/>
                      <w:sz w:val="20"/>
                      <w:szCs w:val="20"/>
                      <w:spacing w:val="14"/>
                      <w:w w:val="101"/>
                    </w:rPr>
                    <w:t xml:space="preserve"> </w:t>
                  </w:r>
                  <w:r>
                    <w:rPr>
                      <w:sz w:val="20"/>
                      <w:szCs w:val="20"/>
                      <w:spacing w:val="3"/>
                    </w:rPr>
                    <w:t>万个</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498"/>
                    <w:spacing w:before="36" w:line="213" w:lineRule="auto"/>
                    <w:rPr>
                      <w:sz w:val="20"/>
                      <w:szCs w:val="20"/>
                    </w:rPr>
                  </w:pPr>
                  <w:r>
                    <w:rPr>
                      <w:sz w:val="20"/>
                      <w:szCs w:val="20"/>
                      <w:spacing w:val="7"/>
                    </w:rPr>
                    <w:t>钣金壳</w:t>
                  </w:r>
                </w:p>
              </w:tc>
              <w:tc>
                <w:tcPr>
                  <w:tcW w:w="1575" w:type="dxa"/>
                  <w:vAlign w:val="top"/>
                </w:tcPr>
                <w:p>
                  <w:pPr>
                    <w:pStyle w:val="TableText"/>
                    <w:ind w:left="520"/>
                    <w:spacing w:before="36" w:line="213"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484" w:type="dxa"/>
                  <w:vAlign w:val="top"/>
                </w:tcPr>
                <w:p>
                  <w:pPr>
                    <w:pStyle w:val="TableText"/>
                    <w:ind w:left="408"/>
                    <w:spacing w:before="36" w:line="213" w:lineRule="auto"/>
                    <w:rPr>
                      <w:sz w:val="20"/>
                      <w:szCs w:val="20"/>
                    </w:rPr>
                  </w:pPr>
                  <w:r>
                    <w:rPr>
                      <w:rFonts w:ascii="Times New Roman" w:hAnsi="Times New Roman" w:eastAsia="Times New Roman" w:cs="Times New Roman"/>
                      <w:sz w:val="20"/>
                      <w:szCs w:val="20"/>
                      <w:spacing w:val="1"/>
                    </w:rPr>
                    <w:t>36</w:t>
                  </w:r>
                  <w:r>
                    <w:rPr>
                      <w:rFonts w:ascii="Times New Roman" w:hAnsi="Times New Roman" w:eastAsia="Times New Roman" w:cs="Times New Roman"/>
                      <w:sz w:val="20"/>
                      <w:szCs w:val="20"/>
                      <w:spacing w:val="15"/>
                      <w:w w:val="101"/>
                    </w:rPr>
                    <w:t xml:space="preserve"> </w:t>
                  </w:r>
                  <w:r>
                    <w:rPr>
                      <w:sz w:val="20"/>
                      <w:szCs w:val="20"/>
                      <w:spacing w:val="1"/>
                    </w:rPr>
                    <w:t>万个</w:t>
                  </w:r>
                </w:p>
              </w:tc>
              <w:tc>
                <w:tcPr>
                  <w:tcW w:w="1260" w:type="dxa"/>
                  <w:vAlign w:val="top"/>
                </w:tcPr>
                <w:p>
                  <w:pPr>
                    <w:pStyle w:val="TableText"/>
                    <w:ind w:left="232"/>
                    <w:spacing w:before="36" w:line="213" w:lineRule="auto"/>
                    <w:rPr>
                      <w:sz w:val="20"/>
                      <w:szCs w:val="20"/>
                    </w:rPr>
                  </w:pPr>
                  <w:r>
                    <w:rPr>
                      <w:rFonts w:ascii="Times New Roman" w:hAnsi="Times New Roman" w:eastAsia="Times New Roman" w:cs="Times New Roman"/>
                      <w:sz w:val="20"/>
                      <w:szCs w:val="20"/>
                      <w:spacing w:val="3"/>
                    </w:rPr>
                    <w:t>+35</w:t>
                  </w:r>
                  <w:r>
                    <w:rPr>
                      <w:rFonts w:ascii="Times New Roman" w:hAnsi="Times New Roman" w:eastAsia="Times New Roman" w:cs="Times New Roman"/>
                      <w:sz w:val="20"/>
                      <w:szCs w:val="20"/>
                      <w:spacing w:val="14"/>
                      <w:w w:val="101"/>
                    </w:rPr>
                    <w:t xml:space="preserve"> </w:t>
                  </w:r>
                  <w:r>
                    <w:rPr>
                      <w:sz w:val="20"/>
                      <w:szCs w:val="20"/>
                      <w:spacing w:val="3"/>
                    </w:rPr>
                    <w:t>万个</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8"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501"/>
                    <w:spacing w:before="35" w:line="215" w:lineRule="auto"/>
                    <w:rPr>
                      <w:sz w:val="20"/>
                      <w:szCs w:val="20"/>
                    </w:rPr>
                  </w:pPr>
                  <w:r>
                    <w:rPr>
                      <w:sz w:val="20"/>
                      <w:szCs w:val="20"/>
                      <w:spacing w:val="6"/>
                    </w:rPr>
                    <w:t>转接板</w:t>
                  </w:r>
                </w:p>
              </w:tc>
              <w:tc>
                <w:tcPr>
                  <w:tcW w:w="1575" w:type="dxa"/>
                  <w:vAlign w:val="top"/>
                </w:tcPr>
                <w:p>
                  <w:pPr>
                    <w:ind w:left="738"/>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84" w:type="dxa"/>
                  <w:vAlign w:val="top"/>
                </w:tcPr>
                <w:p>
                  <w:pPr>
                    <w:pStyle w:val="TableText"/>
                    <w:ind w:left="402"/>
                    <w:spacing w:before="35" w:line="215" w:lineRule="auto"/>
                    <w:rPr>
                      <w:sz w:val="20"/>
                      <w:szCs w:val="20"/>
                    </w:rPr>
                  </w:pP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17"/>
                    </w:rPr>
                    <w:t xml:space="preserve"> </w:t>
                  </w:r>
                  <w:r>
                    <w:rPr>
                      <w:sz w:val="20"/>
                      <w:szCs w:val="20"/>
                      <w:spacing w:val="2"/>
                    </w:rPr>
                    <w:t>万个</w:t>
                  </w:r>
                </w:p>
              </w:tc>
              <w:tc>
                <w:tcPr>
                  <w:tcW w:w="1260" w:type="dxa"/>
                  <w:vAlign w:val="top"/>
                </w:tcPr>
                <w:p>
                  <w:pPr>
                    <w:pStyle w:val="TableText"/>
                    <w:ind w:left="232"/>
                    <w:spacing w:before="35" w:line="215" w:lineRule="auto"/>
                    <w:rPr>
                      <w:sz w:val="20"/>
                      <w:szCs w:val="20"/>
                    </w:rPr>
                  </w:pPr>
                  <w:r>
                    <w:rPr>
                      <w:rFonts w:ascii="Times New Roman" w:hAnsi="Times New Roman" w:eastAsia="Times New Roman" w:cs="Times New Roman"/>
                      <w:sz w:val="20"/>
                      <w:szCs w:val="20"/>
                      <w:spacing w:val="3"/>
                    </w:rPr>
                    <w:t>+40</w:t>
                  </w:r>
                  <w:r>
                    <w:rPr>
                      <w:rFonts w:ascii="Times New Roman" w:hAnsi="Times New Roman" w:eastAsia="Times New Roman" w:cs="Times New Roman"/>
                      <w:sz w:val="20"/>
                      <w:szCs w:val="20"/>
                      <w:spacing w:val="14"/>
                      <w:w w:val="101"/>
                    </w:rPr>
                    <w:t xml:space="preserve"> </w:t>
                  </w:r>
                  <w:r>
                    <w:rPr>
                      <w:sz w:val="20"/>
                      <w:szCs w:val="20"/>
                      <w:spacing w:val="3"/>
                    </w:rPr>
                    <w:t>万个</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77" w:hRule="atLeast"/>
              </w:trPr>
              <w:tc>
                <w:tcPr>
                  <w:tcW w:w="691" w:type="dxa"/>
                  <w:vAlign w:val="top"/>
                  <w:vMerge w:val="continue"/>
                  <w:tcBorders>
                    <w:top w:val="nil"/>
                    <w:bottom w:val="nil"/>
                  </w:tcBorders>
                </w:tcPr>
                <w:p>
                  <w:pPr>
                    <w:rPr>
                      <w:rFonts w:ascii="Arial"/>
                      <w:sz w:val="21"/>
                    </w:rPr>
                  </w:pPr>
                  <w:r/>
                </w:p>
              </w:tc>
              <w:tc>
                <w:tcPr>
                  <w:tcW w:w="1621" w:type="dxa"/>
                  <w:vAlign w:val="top"/>
                </w:tcPr>
                <w:p>
                  <w:pPr>
                    <w:pStyle w:val="TableText"/>
                    <w:ind w:left="394"/>
                    <w:spacing w:before="35" w:line="214" w:lineRule="auto"/>
                    <w:rPr>
                      <w:sz w:val="20"/>
                      <w:szCs w:val="20"/>
                    </w:rPr>
                  </w:pPr>
                  <w:r>
                    <w:rPr>
                      <w:sz w:val="20"/>
                      <w:szCs w:val="20"/>
                      <w:spacing w:val="7"/>
                    </w:rPr>
                    <w:t>包装材料</w:t>
                  </w:r>
                </w:p>
              </w:tc>
              <w:tc>
                <w:tcPr>
                  <w:tcW w:w="1575" w:type="dxa"/>
                  <w:vAlign w:val="top"/>
                </w:tcPr>
                <w:p>
                  <w:pPr>
                    <w:pStyle w:val="TableText"/>
                    <w:ind w:left="415"/>
                    <w:spacing w:before="35" w:line="214" w:lineRule="auto"/>
                    <w:rPr>
                      <w:sz w:val="20"/>
                      <w:szCs w:val="20"/>
                    </w:rPr>
                  </w:pPr>
                  <w:r>
                    <w:rPr>
                      <w:rFonts w:ascii="Times New Roman" w:hAnsi="Times New Roman" w:eastAsia="Times New Roman" w:cs="Times New Roman"/>
                      <w:sz w:val="20"/>
                      <w:szCs w:val="20"/>
                      <w:spacing w:val="-1"/>
                    </w:rPr>
                    <w:t>128</w:t>
                  </w:r>
                  <w:r>
                    <w:rPr>
                      <w:rFonts w:ascii="Times New Roman" w:hAnsi="Times New Roman" w:eastAsia="Times New Roman" w:cs="Times New Roman"/>
                      <w:sz w:val="20"/>
                      <w:szCs w:val="20"/>
                      <w:spacing w:val="14"/>
                      <w:w w:val="101"/>
                    </w:rPr>
                    <w:t xml:space="preserve"> </w:t>
                  </w:r>
                  <w:r>
                    <w:rPr>
                      <w:sz w:val="20"/>
                      <w:szCs w:val="20"/>
                      <w:spacing w:val="-1"/>
                    </w:rPr>
                    <w:t>万套</w:t>
                  </w:r>
                </w:p>
              </w:tc>
              <w:tc>
                <w:tcPr>
                  <w:tcW w:w="1484" w:type="dxa"/>
                  <w:vAlign w:val="top"/>
                </w:tcPr>
                <w:p>
                  <w:pPr>
                    <w:pStyle w:val="TableText"/>
                    <w:ind w:left="292"/>
                    <w:spacing w:before="35" w:line="214" w:lineRule="auto"/>
                    <w:rPr>
                      <w:sz w:val="20"/>
                      <w:szCs w:val="20"/>
                    </w:rPr>
                  </w:pPr>
                  <w:r>
                    <w:rPr>
                      <w:rFonts w:ascii="Times New Roman" w:hAnsi="Times New Roman" w:eastAsia="Times New Roman" w:cs="Times New Roman"/>
                      <w:sz w:val="20"/>
                      <w:szCs w:val="20"/>
                    </w:rPr>
                    <w:t>165.5</w:t>
                  </w:r>
                  <w:r>
                    <w:rPr>
                      <w:rFonts w:ascii="Times New Roman" w:hAnsi="Times New Roman" w:eastAsia="Times New Roman" w:cs="Times New Roman"/>
                      <w:sz w:val="20"/>
                      <w:szCs w:val="20"/>
                      <w:spacing w:val="17"/>
                      <w:w w:val="101"/>
                    </w:rPr>
                    <w:t xml:space="preserve"> </w:t>
                  </w:r>
                  <w:r>
                    <w:rPr>
                      <w:sz w:val="20"/>
                      <w:szCs w:val="20"/>
                    </w:rPr>
                    <w:t>万套</w:t>
                  </w:r>
                </w:p>
              </w:tc>
              <w:tc>
                <w:tcPr>
                  <w:tcW w:w="1260" w:type="dxa"/>
                  <w:vAlign w:val="top"/>
                </w:tcPr>
                <w:p>
                  <w:pPr>
                    <w:pStyle w:val="TableText"/>
                    <w:ind w:left="152"/>
                    <w:spacing w:before="35" w:line="214" w:lineRule="auto"/>
                    <w:rPr>
                      <w:sz w:val="20"/>
                      <w:szCs w:val="20"/>
                    </w:rPr>
                  </w:pPr>
                  <w:r>
                    <w:rPr>
                      <w:rFonts w:ascii="Times New Roman" w:hAnsi="Times New Roman" w:eastAsia="Times New Roman" w:cs="Times New Roman"/>
                      <w:sz w:val="20"/>
                      <w:szCs w:val="20"/>
                      <w:spacing w:val="3"/>
                    </w:rPr>
                    <w:t>+37.5</w:t>
                  </w:r>
                  <w:r>
                    <w:rPr>
                      <w:rFonts w:ascii="Times New Roman" w:hAnsi="Times New Roman" w:eastAsia="Times New Roman" w:cs="Times New Roman"/>
                      <w:sz w:val="20"/>
                      <w:szCs w:val="20"/>
                      <w:spacing w:val="16"/>
                      <w:w w:val="101"/>
                    </w:rPr>
                    <w:t xml:space="preserve"> </w:t>
                  </w:r>
                  <w:r>
                    <w:rPr>
                      <w:sz w:val="20"/>
                      <w:szCs w:val="20"/>
                      <w:spacing w:val="3"/>
                    </w:rPr>
                    <w:t>万套</w:t>
                  </w:r>
                </w:p>
              </w:tc>
              <w:tc>
                <w:tcPr>
                  <w:tcW w:w="720" w:type="dxa"/>
                  <w:vAlign w:val="top"/>
                  <w:vMerge w:val="continue"/>
                  <w:tcBorders>
                    <w:top w:val="nil"/>
                    <w:bottom w:val="nil"/>
                  </w:tcBorders>
                </w:tcPr>
                <w:p>
                  <w:pPr>
                    <w:rPr>
                      <w:rFonts w:ascii="Arial"/>
                      <w:sz w:val="21"/>
                    </w:rPr>
                  </w:pPr>
                  <w:r/>
                </w:p>
              </w:tc>
              <w:tc>
                <w:tcPr>
                  <w:tcW w:w="1083" w:type="dxa"/>
                  <w:vAlign w:val="top"/>
                  <w:vMerge w:val="continue"/>
                  <w:tcBorders>
                    <w:top w:val="nil"/>
                    <w:bottom w:val="nil"/>
                  </w:tcBorders>
                </w:tcPr>
                <w:p>
                  <w:pPr>
                    <w:rPr>
                      <w:rFonts w:ascii="Arial"/>
                      <w:sz w:val="21"/>
                    </w:rPr>
                  </w:pPr>
                  <w:r/>
                </w:p>
              </w:tc>
            </w:tr>
            <w:tr>
              <w:trPr>
                <w:trHeight w:val="282" w:hRule="atLeast"/>
              </w:trPr>
              <w:tc>
                <w:tcPr>
                  <w:tcW w:w="691" w:type="dxa"/>
                  <w:vAlign w:val="top"/>
                  <w:vMerge w:val="continue"/>
                  <w:tcBorders>
                    <w:top w:val="nil"/>
                  </w:tcBorders>
                </w:tcPr>
                <w:p>
                  <w:pPr>
                    <w:rPr>
                      <w:rFonts w:ascii="Arial"/>
                      <w:sz w:val="21"/>
                    </w:rPr>
                  </w:pPr>
                  <w:r/>
                </w:p>
              </w:tc>
              <w:tc>
                <w:tcPr>
                  <w:tcW w:w="1621" w:type="dxa"/>
                  <w:vAlign w:val="top"/>
                </w:tcPr>
                <w:p>
                  <w:pPr>
                    <w:pStyle w:val="TableText"/>
                    <w:ind w:left="396"/>
                    <w:spacing w:before="36" w:line="217" w:lineRule="auto"/>
                    <w:rPr>
                      <w:sz w:val="20"/>
                      <w:szCs w:val="20"/>
                    </w:rPr>
                  </w:pPr>
                  <w:r>
                    <w:rPr>
                      <w:sz w:val="20"/>
                      <w:szCs w:val="20"/>
                      <w:spacing w:val="6"/>
                    </w:rPr>
                    <w:t>无铅锡线</w:t>
                  </w:r>
                </w:p>
              </w:tc>
              <w:tc>
                <w:tcPr>
                  <w:tcW w:w="1575" w:type="dxa"/>
                  <w:vAlign w:val="top"/>
                </w:tcPr>
                <w:p>
                  <w:pPr>
                    <w:pStyle w:val="TableText"/>
                    <w:ind w:left="415"/>
                    <w:spacing w:before="36" w:line="217" w:lineRule="auto"/>
                    <w:rPr>
                      <w:sz w:val="20"/>
                      <w:szCs w:val="20"/>
                    </w:rPr>
                  </w:pPr>
                  <w:r>
                    <w:rPr>
                      <w:rFonts w:ascii="Times New Roman" w:hAnsi="Times New Roman" w:eastAsia="Times New Roman" w:cs="Times New Roman"/>
                      <w:sz w:val="20"/>
                      <w:szCs w:val="20"/>
                    </w:rPr>
                    <w:t>120</w:t>
                  </w:r>
                  <w:r>
                    <w:rPr>
                      <w:rFonts w:ascii="Times New Roman" w:hAnsi="Times New Roman" w:eastAsia="Times New Roman" w:cs="Times New Roman"/>
                      <w:sz w:val="20"/>
                      <w:szCs w:val="20"/>
                      <w:spacing w:val="9"/>
                    </w:rPr>
                    <w:t xml:space="preserve"> </w:t>
                  </w:r>
                  <w:r>
                    <w:rPr>
                      <w:sz w:val="20"/>
                      <w:szCs w:val="20"/>
                    </w:rPr>
                    <w:t>千克</w:t>
                  </w:r>
                </w:p>
              </w:tc>
              <w:tc>
                <w:tcPr>
                  <w:tcW w:w="1484" w:type="dxa"/>
                  <w:vAlign w:val="top"/>
                </w:tcPr>
                <w:p>
                  <w:pPr>
                    <w:pStyle w:val="TableText"/>
                    <w:ind w:left="355"/>
                    <w:spacing w:before="36" w:line="217" w:lineRule="auto"/>
                    <w:rPr>
                      <w:sz w:val="20"/>
                      <w:szCs w:val="20"/>
                    </w:rPr>
                  </w:pPr>
                  <w:r>
                    <w:rPr>
                      <w:rFonts w:ascii="Times New Roman" w:hAnsi="Times New Roman" w:eastAsia="Times New Roman" w:cs="Times New Roman"/>
                      <w:sz w:val="20"/>
                      <w:szCs w:val="20"/>
                      <w:spacing w:val="2"/>
                    </w:rPr>
                    <w:t>320</w:t>
                  </w:r>
                  <w:r>
                    <w:rPr>
                      <w:rFonts w:ascii="Times New Roman" w:hAnsi="Times New Roman" w:eastAsia="Times New Roman" w:cs="Times New Roman"/>
                      <w:sz w:val="20"/>
                      <w:szCs w:val="20"/>
                      <w:spacing w:val="13"/>
                    </w:rPr>
                    <w:t xml:space="preserve"> </w:t>
                  </w:r>
                  <w:r>
                    <w:rPr>
                      <w:sz w:val="20"/>
                      <w:szCs w:val="20"/>
                      <w:spacing w:val="2"/>
                    </w:rPr>
                    <w:t>千克</w:t>
                  </w:r>
                </w:p>
              </w:tc>
              <w:tc>
                <w:tcPr>
                  <w:tcW w:w="1260" w:type="dxa"/>
                  <w:vAlign w:val="top"/>
                </w:tcPr>
                <w:p>
                  <w:pPr>
                    <w:pStyle w:val="TableText"/>
                    <w:ind w:left="179"/>
                    <w:spacing w:before="36" w:line="217" w:lineRule="auto"/>
                    <w:rPr>
                      <w:sz w:val="20"/>
                      <w:szCs w:val="20"/>
                    </w:rPr>
                  </w:pPr>
                  <w:r>
                    <w:rPr>
                      <w:rFonts w:ascii="Times New Roman" w:hAnsi="Times New Roman" w:eastAsia="Times New Roman" w:cs="Times New Roman"/>
                      <w:sz w:val="20"/>
                      <w:szCs w:val="20"/>
                      <w:spacing w:val="4"/>
                    </w:rPr>
                    <w:t>+200</w:t>
                  </w:r>
                  <w:r>
                    <w:rPr>
                      <w:rFonts w:ascii="Times New Roman" w:hAnsi="Times New Roman" w:eastAsia="Times New Roman" w:cs="Times New Roman"/>
                      <w:sz w:val="20"/>
                      <w:szCs w:val="20"/>
                      <w:spacing w:val="11"/>
                    </w:rPr>
                    <w:t xml:space="preserve"> </w:t>
                  </w:r>
                  <w:r>
                    <w:rPr>
                      <w:sz w:val="20"/>
                      <w:szCs w:val="20"/>
                      <w:spacing w:val="4"/>
                    </w:rPr>
                    <w:t>千克</w:t>
                  </w:r>
                </w:p>
              </w:tc>
              <w:tc>
                <w:tcPr>
                  <w:tcW w:w="720" w:type="dxa"/>
                  <w:vAlign w:val="top"/>
                  <w:vMerge w:val="continue"/>
                  <w:tcBorders>
                    <w:top w:val="nil"/>
                  </w:tcBorders>
                </w:tcPr>
                <w:p>
                  <w:pPr>
                    <w:rPr>
                      <w:rFonts w:ascii="Arial"/>
                      <w:sz w:val="21"/>
                    </w:rPr>
                  </w:pPr>
                  <w:r/>
                </w:p>
              </w:tc>
              <w:tc>
                <w:tcPr>
                  <w:tcW w:w="1083" w:type="dxa"/>
                  <w:vAlign w:val="top"/>
                  <w:vMerge w:val="continue"/>
                  <w:tcBorders>
                    <w:top w:val="nil"/>
                  </w:tcBorders>
                </w:tcPr>
                <w:p>
                  <w:pPr>
                    <w:rPr>
                      <w:rFonts w:ascii="Arial"/>
                      <w:sz w:val="21"/>
                    </w:rPr>
                  </w:pPr>
                  <w:r/>
                </w:p>
              </w:tc>
            </w:tr>
          </w:tbl>
          <w:p>
            <w:pPr>
              <w:pStyle w:val="TableText"/>
              <w:ind w:left="3063"/>
              <w:spacing w:before="191" w:line="219" w:lineRule="auto"/>
              <w:rPr/>
            </w:pPr>
            <w:r>
              <w:rPr>
                <w:b/>
                <w:bCs/>
                <w:spacing w:val="-4"/>
              </w:rPr>
              <w:t>表</w:t>
            </w:r>
            <w:r>
              <w:rPr>
                <w:spacing w:val="-47"/>
              </w:rPr>
              <w:t xml:space="preserve"> </w:t>
            </w:r>
            <w:r>
              <w:rPr>
                <w:rFonts w:ascii="Calibri" w:hAnsi="Calibri" w:eastAsia="Calibri" w:cs="Calibri"/>
                <w:b/>
                <w:bCs/>
                <w:spacing w:val="-4"/>
              </w:rPr>
              <w:t>2-4</w:t>
            </w:r>
            <w:r>
              <w:rPr>
                <w:rFonts w:ascii="Calibri" w:hAnsi="Calibri" w:eastAsia="Calibri" w:cs="Calibri"/>
                <w:b/>
                <w:bCs/>
                <w:spacing w:val="8"/>
              </w:rPr>
              <w:t xml:space="preserve">    </w:t>
            </w:r>
            <w:r>
              <w:rPr>
                <w:b/>
                <w:bCs/>
                <w:spacing w:val="-4"/>
              </w:rPr>
              <w:t>主体生产设备清单</w:t>
            </w:r>
          </w:p>
          <w:p>
            <w:pPr>
              <w:spacing w:line="146" w:lineRule="exact"/>
              <w:rPr/>
            </w:pPr>
            <w:r/>
          </w:p>
          <w:tbl>
            <w:tblPr>
              <w:tblStyle w:val="TableNormal"/>
              <w:tblW w:w="8287" w:type="dxa"/>
              <w:tblInd w:w="3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1934"/>
              <w:gridCol w:w="1948"/>
              <w:gridCol w:w="1739"/>
              <w:gridCol w:w="1490"/>
            </w:tblGrid>
            <w:tr>
              <w:trPr>
                <w:trHeight w:val="574" w:hRule="atLeast"/>
              </w:trPr>
              <w:tc>
                <w:tcPr>
                  <w:tcW w:w="1176" w:type="dxa"/>
                  <w:vAlign w:val="top"/>
                </w:tcPr>
                <w:p>
                  <w:pPr>
                    <w:pStyle w:val="TableText"/>
                    <w:ind w:left="382"/>
                    <w:spacing w:before="192" w:line="229" w:lineRule="auto"/>
                    <w:rPr>
                      <w:sz w:val="20"/>
                      <w:szCs w:val="20"/>
                    </w:rPr>
                  </w:pPr>
                  <w:r>
                    <w:rPr>
                      <w:sz w:val="20"/>
                      <w:szCs w:val="20"/>
                      <w:b/>
                      <w:bCs/>
                      <w:spacing w:val="4"/>
                    </w:rPr>
                    <w:t>序号</w:t>
                  </w:r>
                </w:p>
              </w:tc>
              <w:tc>
                <w:tcPr>
                  <w:tcW w:w="1934" w:type="dxa"/>
                  <w:vAlign w:val="top"/>
                </w:tcPr>
                <w:p>
                  <w:pPr>
                    <w:pStyle w:val="TableText"/>
                    <w:ind w:left="762"/>
                    <w:spacing w:before="192" w:line="230" w:lineRule="auto"/>
                    <w:rPr>
                      <w:sz w:val="20"/>
                      <w:szCs w:val="20"/>
                    </w:rPr>
                  </w:pPr>
                  <w:r>
                    <w:rPr>
                      <w:sz w:val="20"/>
                      <w:szCs w:val="20"/>
                      <w:b/>
                      <w:bCs/>
                      <w:spacing w:val="2"/>
                    </w:rPr>
                    <w:t>名称</w:t>
                  </w:r>
                </w:p>
              </w:tc>
              <w:tc>
                <w:tcPr>
                  <w:tcW w:w="1948" w:type="dxa"/>
                  <w:vAlign w:val="top"/>
                </w:tcPr>
                <w:p>
                  <w:pPr>
                    <w:pStyle w:val="TableText"/>
                    <w:ind w:left="664"/>
                    <w:spacing w:before="192" w:line="228" w:lineRule="auto"/>
                    <w:rPr>
                      <w:sz w:val="20"/>
                      <w:szCs w:val="20"/>
                    </w:rPr>
                  </w:pPr>
                  <w:r>
                    <w:rPr>
                      <w:sz w:val="20"/>
                      <w:szCs w:val="20"/>
                      <w:b/>
                      <w:bCs/>
                      <w:spacing w:val="5"/>
                    </w:rPr>
                    <w:t>扩建前</w:t>
                  </w:r>
                </w:p>
              </w:tc>
              <w:tc>
                <w:tcPr>
                  <w:tcW w:w="1739" w:type="dxa"/>
                  <w:vAlign w:val="top"/>
                </w:tcPr>
                <w:p>
                  <w:pPr>
                    <w:pStyle w:val="TableText"/>
                    <w:ind w:left="242"/>
                    <w:spacing w:before="192" w:line="228" w:lineRule="auto"/>
                    <w:rPr>
                      <w:sz w:val="20"/>
                      <w:szCs w:val="20"/>
                    </w:rPr>
                  </w:pPr>
                  <w:r>
                    <w:rPr>
                      <w:sz w:val="20"/>
                      <w:szCs w:val="20"/>
                      <w:b/>
                      <w:bCs/>
                      <w:spacing w:val="5"/>
                    </w:rPr>
                    <w:t>扩建后（台）</w:t>
                  </w:r>
                </w:p>
              </w:tc>
              <w:tc>
                <w:tcPr>
                  <w:tcW w:w="1490" w:type="dxa"/>
                  <w:vAlign w:val="top"/>
                </w:tcPr>
                <w:p>
                  <w:pPr>
                    <w:pStyle w:val="TableText"/>
                    <w:ind w:left="435"/>
                    <w:spacing w:before="192" w:line="229" w:lineRule="auto"/>
                    <w:rPr>
                      <w:sz w:val="20"/>
                      <w:szCs w:val="20"/>
                    </w:rPr>
                  </w:pPr>
                  <w:r>
                    <w:rPr>
                      <w:sz w:val="20"/>
                      <w:szCs w:val="20"/>
                      <w:b/>
                      <w:bCs/>
                      <w:spacing w:val="5"/>
                    </w:rPr>
                    <w:t>变化量</w:t>
                  </w:r>
                </w:p>
              </w:tc>
            </w:tr>
            <w:tr>
              <w:trPr>
                <w:trHeight w:val="412" w:hRule="atLeast"/>
              </w:trPr>
              <w:tc>
                <w:tcPr>
                  <w:tcW w:w="1176" w:type="dxa"/>
                  <w:vAlign w:val="top"/>
                </w:tcPr>
                <w:p>
                  <w:pPr>
                    <w:ind w:left="55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34" w:type="dxa"/>
                  <w:vAlign w:val="top"/>
                </w:tcPr>
                <w:p>
                  <w:pPr>
                    <w:pStyle w:val="TableText"/>
                    <w:ind w:left="667"/>
                    <w:spacing w:before="97" w:line="227" w:lineRule="auto"/>
                    <w:rPr>
                      <w:sz w:val="20"/>
                      <w:szCs w:val="20"/>
                    </w:rPr>
                  </w:pPr>
                  <w:r>
                    <w:rPr>
                      <w:sz w:val="20"/>
                      <w:szCs w:val="20"/>
                      <w:spacing w:val="3"/>
                    </w:rPr>
                    <w:t>点焊机</w:t>
                  </w:r>
                </w:p>
              </w:tc>
              <w:tc>
                <w:tcPr>
                  <w:tcW w:w="1948" w:type="dxa"/>
                  <w:vAlign w:val="top"/>
                </w:tcPr>
                <w:p>
                  <w:pPr>
                    <w:pStyle w:val="TableText"/>
                    <w:ind w:left="739"/>
                    <w:spacing w:before="97" w:line="230" w:lineRule="auto"/>
                    <w:rPr>
                      <w:sz w:val="20"/>
                      <w:szCs w:val="20"/>
                    </w:rPr>
                  </w:pPr>
                  <w:r>
                    <w:rPr>
                      <w:rFonts w:ascii="Times New Roman" w:hAnsi="Times New Roman" w:eastAsia="Times New Roman" w:cs="Times New Roman"/>
                      <w:sz w:val="20"/>
                      <w:szCs w:val="20"/>
                      <w:spacing w:val="1"/>
                    </w:rPr>
                    <w:t>28</w:t>
                  </w:r>
                  <w:r>
                    <w:rPr>
                      <w:rFonts w:ascii="Times New Roman" w:hAnsi="Times New Roman" w:eastAsia="Times New Roman" w:cs="Times New Roman"/>
                      <w:sz w:val="20"/>
                      <w:szCs w:val="20"/>
                      <w:spacing w:val="28"/>
                    </w:rPr>
                    <w:t xml:space="preserve"> </w:t>
                  </w:r>
                  <w:r>
                    <w:rPr>
                      <w:sz w:val="20"/>
                      <w:szCs w:val="20"/>
                      <w:spacing w:val="1"/>
                    </w:rPr>
                    <w:t>台</w:t>
                  </w:r>
                </w:p>
              </w:tc>
              <w:tc>
                <w:tcPr>
                  <w:tcW w:w="1739" w:type="dxa"/>
                  <w:vAlign w:val="top"/>
                </w:tcPr>
                <w:p>
                  <w:pPr>
                    <w:pStyle w:val="TableText"/>
                    <w:ind w:left="634"/>
                    <w:spacing w:before="97" w:line="230" w:lineRule="auto"/>
                    <w:rPr>
                      <w:sz w:val="20"/>
                      <w:szCs w:val="20"/>
                    </w:rPr>
                  </w:pPr>
                  <w:r>
                    <w:rPr>
                      <w:rFonts w:ascii="Times New Roman" w:hAnsi="Times New Roman" w:eastAsia="Times New Roman" w:cs="Times New Roman"/>
                      <w:sz w:val="20"/>
                      <w:szCs w:val="20"/>
                      <w:spacing w:val="1"/>
                    </w:rPr>
                    <w:t>28</w:t>
                  </w:r>
                  <w:r>
                    <w:rPr>
                      <w:rFonts w:ascii="Times New Roman" w:hAnsi="Times New Roman" w:eastAsia="Times New Roman" w:cs="Times New Roman"/>
                      <w:sz w:val="20"/>
                      <w:szCs w:val="20"/>
                      <w:spacing w:val="30"/>
                    </w:rPr>
                    <w:t xml:space="preserve"> </w:t>
                  </w:r>
                  <w:r>
                    <w:rPr>
                      <w:sz w:val="20"/>
                      <w:szCs w:val="20"/>
                      <w:spacing w:val="1"/>
                    </w:rPr>
                    <w:t>台</w:t>
                  </w:r>
                </w:p>
              </w:tc>
              <w:tc>
                <w:tcPr>
                  <w:tcW w:w="1490" w:type="dxa"/>
                  <w:vAlign w:val="top"/>
                </w:tcPr>
                <w:p>
                  <w:pPr>
                    <w:ind w:left="69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3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34" w:type="dxa"/>
                  <w:vAlign w:val="top"/>
                </w:tcPr>
                <w:p>
                  <w:pPr>
                    <w:pStyle w:val="TableText"/>
                    <w:ind w:left="681"/>
                    <w:spacing w:before="98" w:line="229" w:lineRule="auto"/>
                    <w:rPr>
                      <w:sz w:val="20"/>
                      <w:szCs w:val="20"/>
                    </w:rPr>
                  </w:pPr>
                  <w:r>
                    <w:rPr>
                      <w:sz w:val="20"/>
                      <w:szCs w:val="20"/>
                      <w:spacing w:val="-2"/>
                    </w:rPr>
                    <w:t>电烙铁</w:t>
                  </w:r>
                </w:p>
              </w:tc>
              <w:tc>
                <w:tcPr>
                  <w:tcW w:w="1948" w:type="dxa"/>
                  <w:vAlign w:val="top"/>
                </w:tcPr>
                <w:p>
                  <w:pPr>
                    <w:pStyle w:val="TableText"/>
                    <w:ind w:left="759"/>
                    <w:spacing w:before="98" w:line="230" w:lineRule="auto"/>
                    <w:rPr>
                      <w:sz w:val="20"/>
                      <w:szCs w:val="20"/>
                    </w:rPr>
                  </w:pP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10"/>
                    </w:rPr>
                    <w:t xml:space="preserve"> </w:t>
                  </w:r>
                  <w:r>
                    <w:rPr>
                      <w:sz w:val="20"/>
                      <w:szCs w:val="20"/>
                      <w:spacing w:val="-5"/>
                    </w:rPr>
                    <w:t>把</w:t>
                  </w:r>
                </w:p>
              </w:tc>
              <w:tc>
                <w:tcPr>
                  <w:tcW w:w="1739" w:type="dxa"/>
                  <w:vAlign w:val="top"/>
                </w:tcPr>
                <w:p>
                  <w:pPr>
                    <w:pStyle w:val="TableText"/>
                    <w:ind w:left="655"/>
                    <w:spacing w:before="98" w:line="230" w:lineRule="auto"/>
                    <w:rPr>
                      <w:sz w:val="20"/>
                      <w:szCs w:val="20"/>
                    </w:rPr>
                  </w:pP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spacing w:val="12"/>
                      <w:w w:val="101"/>
                    </w:rPr>
                    <w:t xml:space="preserve"> </w:t>
                  </w:r>
                  <w:r>
                    <w:rPr>
                      <w:sz w:val="20"/>
                      <w:szCs w:val="20"/>
                      <w:spacing w:val="-5"/>
                    </w:rPr>
                    <w:t>把</w:t>
                  </w:r>
                </w:p>
              </w:tc>
              <w:tc>
                <w:tcPr>
                  <w:tcW w:w="1490" w:type="dxa"/>
                  <w:vAlign w:val="top"/>
                </w:tcPr>
                <w:p>
                  <w:pPr>
                    <w:ind w:left="69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4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34" w:type="dxa"/>
                  <w:vAlign w:val="top"/>
                </w:tcPr>
                <w:p>
                  <w:pPr>
                    <w:pStyle w:val="TableText"/>
                    <w:ind w:left="444"/>
                    <w:spacing w:before="99" w:line="227" w:lineRule="auto"/>
                    <w:rPr>
                      <w:sz w:val="20"/>
                      <w:szCs w:val="20"/>
                    </w:rPr>
                  </w:pPr>
                  <w:r>
                    <w:rPr>
                      <w:sz w:val="20"/>
                      <w:szCs w:val="20"/>
                      <w:spacing w:val="8"/>
                    </w:rPr>
                    <w:t>激光喷码机</w:t>
                  </w:r>
                </w:p>
              </w:tc>
              <w:tc>
                <w:tcPr>
                  <w:tcW w:w="1948" w:type="dxa"/>
                  <w:vAlign w:val="top"/>
                </w:tcPr>
                <w:p>
                  <w:pPr>
                    <w:pStyle w:val="TableText"/>
                    <w:ind w:left="812"/>
                    <w:spacing w:before="99"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739" w:type="dxa"/>
                  <w:vAlign w:val="top"/>
                </w:tcPr>
                <w:p>
                  <w:pPr>
                    <w:pStyle w:val="TableText"/>
                    <w:ind w:left="710"/>
                    <w:spacing w:before="99"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Pr>
                <w:p>
                  <w:pPr>
                    <w:ind w:left="69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3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934" w:type="dxa"/>
                  <w:vAlign w:val="top"/>
                </w:tcPr>
                <w:p>
                  <w:pPr>
                    <w:pStyle w:val="TableText"/>
                    <w:ind w:left="550"/>
                    <w:spacing w:before="97" w:line="227" w:lineRule="auto"/>
                    <w:rPr>
                      <w:sz w:val="20"/>
                      <w:szCs w:val="20"/>
                    </w:rPr>
                  </w:pPr>
                  <w:r>
                    <w:rPr>
                      <w:sz w:val="20"/>
                      <w:szCs w:val="20"/>
                      <w:spacing w:val="7"/>
                    </w:rPr>
                    <w:t>超声波机</w:t>
                  </w:r>
                </w:p>
              </w:tc>
              <w:tc>
                <w:tcPr>
                  <w:tcW w:w="1948" w:type="dxa"/>
                  <w:vAlign w:val="top"/>
                </w:tcPr>
                <w:p>
                  <w:pPr>
                    <w:pStyle w:val="TableText"/>
                    <w:ind w:left="812"/>
                    <w:spacing w:before="97"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739" w:type="dxa"/>
                  <w:vAlign w:val="top"/>
                </w:tcPr>
                <w:p>
                  <w:pPr>
                    <w:pStyle w:val="TableText"/>
                    <w:ind w:left="710"/>
                    <w:spacing w:before="97"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Pr>
                <w:p>
                  <w:pPr>
                    <w:ind w:left="69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43"/>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34" w:type="dxa"/>
                  <w:vAlign w:val="top"/>
                </w:tcPr>
                <w:p>
                  <w:pPr>
                    <w:pStyle w:val="TableText"/>
                    <w:ind w:left="657"/>
                    <w:spacing w:before="97" w:line="228" w:lineRule="auto"/>
                    <w:rPr>
                      <w:sz w:val="20"/>
                      <w:szCs w:val="20"/>
                    </w:rPr>
                  </w:pPr>
                  <w:r>
                    <w:rPr>
                      <w:sz w:val="20"/>
                      <w:szCs w:val="20"/>
                      <w:spacing w:val="6"/>
                    </w:rPr>
                    <w:t>测试仪</w:t>
                  </w:r>
                </w:p>
              </w:tc>
              <w:tc>
                <w:tcPr>
                  <w:tcW w:w="1948" w:type="dxa"/>
                  <w:vAlign w:val="top"/>
                </w:tcPr>
                <w:p>
                  <w:pPr>
                    <w:pStyle w:val="TableText"/>
                    <w:ind w:left="797"/>
                    <w:spacing w:before="97" w:line="230" w:lineRule="auto"/>
                    <w:rPr>
                      <w:sz w:val="20"/>
                      <w:szCs w:val="20"/>
                    </w:rPr>
                  </w:pP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26"/>
                    </w:rPr>
                    <w:t xml:space="preserve"> </w:t>
                  </w:r>
                  <w:r>
                    <w:rPr>
                      <w:sz w:val="20"/>
                      <w:szCs w:val="20"/>
                      <w:spacing w:val="-3"/>
                    </w:rPr>
                    <w:t>台</w:t>
                  </w:r>
                </w:p>
              </w:tc>
              <w:tc>
                <w:tcPr>
                  <w:tcW w:w="1739" w:type="dxa"/>
                  <w:vAlign w:val="top"/>
                </w:tcPr>
                <w:p>
                  <w:pPr>
                    <w:pStyle w:val="TableText"/>
                    <w:ind w:left="655"/>
                    <w:spacing w:before="97" w:line="230" w:lineRule="auto"/>
                    <w:rPr>
                      <w:sz w:val="20"/>
                      <w:szCs w:val="20"/>
                    </w:rPr>
                  </w:pPr>
                  <w:r>
                    <w:rPr>
                      <w:rFonts w:ascii="Times New Roman" w:hAnsi="Times New Roman" w:eastAsia="Times New Roman" w:cs="Times New Roman"/>
                      <w:sz w:val="20"/>
                      <w:szCs w:val="20"/>
                      <w:spacing w:val="-5"/>
                    </w:rPr>
                    <w:t>14</w:t>
                  </w:r>
                  <w:r>
                    <w:rPr>
                      <w:rFonts w:ascii="Times New Roman" w:hAnsi="Times New Roman" w:eastAsia="Times New Roman" w:cs="Times New Roman"/>
                      <w:sz w:val="20"/>
                      <w:szCs w:val="20"/>
                      <w:spacing w:val="28"/>
                    </w:rPr>
                    <w:t xml:space="preserve"> </w:t>
                  </w:r>
                  <w:r>
                    <w:rPr>
                      <w:sz w:val="20"/>
                      <w:szCs w:val="20"/>
                      <w:spacing w:val="-5"/>
                    </w:rPr>
                    <w:t>台</w:t>
                  </w:r>
                </w:p>
              </w:tc>
              <w:tc>
                <w:tcPr>
                  <w:tcW w:w="1490" w:type="dxa"/>
                  <w:vAlign w:val="top"/>
                </w:tcPr>
                <w:p>
                  <w:pPr>
                    <w:ind w:left="69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4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34" w:type="dxa"/>
                  <w:vAlign w:val="top"/>
                </w:tcPr>
                <w:p>
                  <w:pPr>
                    <w:pStyle w:val="TableText"/>
                    <w:ind w:left="660"/>
                    <w:spacing w:before="99" w:line="228" w:lineRule="auto"/>
                    <w:rPr>
                      <w:sz w:val="20"/>
                      <w:szCs w:val="20"/>
                    </w:rPr>
                  </w:pPr>
                  <w:r>
                    <w:rPr>
                      <w:sz w:val="20"/>
                      <w:szCs w:val="20"/>
                      <w:spacing w:val="5"/>
                    </w:rPr>
                    <w:t>老化柜</w:t>
                  </w:r>
                </w:p>
              </w:tc>
              <w:tc>
                <w:tcPr>
                  <w:tcW w:w="1948" w:type="dxa"/>
                  <w:vAlign w:val="top"/>
                </w:tcPr>
                <w:p>
                  <w:pPr>
                    <w:pStyle w:val="TableText"/>
                    <w:ind w:left="743"/>
                    <w:spacing w:before="98" w:line="230" w:lineRule="auto"/>
                    <w:rPr>
                      <w:sz w:val="20"/>
                      <w:szCs w:val="20"/>
                    </w:rPr>
                  </w:pPr>
                  <w:r>
                    <w:rPr>
                      <w:rFonts w:ascii="Times New Roman" w:hAnsi="Times New Roman" w:eastAsia="Times New Roman" w:cs="Times New Roman"/>
                      <w:sz w:val="20"/>
                      <w:szCs w:val="20"/>
                    </w:rPr>
                    <w:t>36</w:t>
                  </w:r>
                  <w:r>
                    <w:rPr>
                      <w:rFonts w:ascii="Times New Roman" w:hAnsi="Times New Roman" w:eastAsia="Times New Roman" w:cs="Times New Roman"/>
                      <w:sz w:val="20"/>
                      <w:szCs w:val="20"/>
                      <w:spacing w:val="26"/>
                    </w:rPr>
                    <w:t xml:space="preserve"> </w:t>
                  </w:r>
                  <w:r>
                    <w:rPr>
                      <w:sz w:val="20"/>
                      <w:szCs w:val="20"/>
                    </w:rPr>
                    <w:t>台</w:t>
                  </w:r>
                </w:p>
              </w:tc>
              <w:tc>
                <w:tcPr>
                  <w:tcW w:w="1739" w:type="dxa"/>
                  <w:vAlign w:val="top"/>
                </w:tcPr>
                <w:p>
                  <w:pPr>
                    <w:pStyle w:val="TableText"/>
                    <w:ind w:left="639"/>
                    <w:spacing w:before="98" w:line="230" w:lineRule="auto"/>
                    <w:rPr>
                      <w:sz w:val="20"/>
                      <w:szCs w:val="20"/>
                    </w:rPr>
                  </w:pPr>
                  <w:r>
                    <w:rPr>
                      <w:rFonts w:ascii="Times New Roman" w:hAnsi="Times New Roman" w:eastAsia="Times New Roman" w:cs="Times New Roman"/>
                      <w:sz w:val="20"/>
                      <w:szCs w:val="20"/>
                    </w:rPr>
                    <w:t>36</w:t>
                  </w:r>
                  <w:r>
                    <w:rPr>
                      <w:rFonts w:ascii="Times New Roman" w:hAnsi="Times New Roman" w:eastAsia="Times New Roman" w:cs="Times New Roman"/>
                      <w:sz w:val="20"/>
                      <w:szCs w:val="20"/>
                      <w:spacing w:val="28"/>
                      <w:w w:val="101"/>
                    </w:rPr>
                    <w:t xml:space="preserve"> </w:t>
                  </w:r>
                  <w:r>
                    <w:rPr>
                      <w:sz w:val="20"/>
                      <w:szCs w:val="20"/>
                    </w:rPr>
                    <w:t>台</w:t>
                  </w:r>
                </w:p>
              </w:tc>
              <w:tc>
                <w:tcPr>
                  <w:tcW w:w="1490" w:type="dxa"/>
                  <w:vAlign w:val="top"/>
                </w:tcPr>
                <w:p>
                  <w:pPr>
                    <w:ind w:left="69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12" w:hRule="atLeast"/>
              </w:trPr>
              <w:tc>
                <w:tcPr>
                  <w:tcW w:w="1176" w:type="dxa"/>
                  <w:vAlign w:val="top"/>
                </w:tcPr>
                <w:p>
                  <w:pPr>
                    <w:ind w:left="541"/>
                    <w:spacing w:before="13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34" w:type="dxa"/>
                  <w:vAlign w:val="top"/>
                </w:tcPr>
                <w:p>
                  <w:pPr>
                    <w:pStyle w:val="TableText"/>
                    <w:ind w:left="664"/>
                    <w:spacing w:before="98" w:line="228" w:lineRule="auto"/>
                    <w:rPr>
                      <w:sz w:val="20"/>
                      <w:szCs w:val="20"/>
                    </w:rPr>
                  </w:pPr>
                  <w:r>
                    <w:rPr>
                      <w:sz w:val="20"/>
                      <w:szCs w:val="20"/>
                      <w:spacing w:val="4"/>
                    </w:rPr>
                    <w:t>负载仪</w:t>
                  </w:r>
                </w:p>
              </w:tc>
              <w:tc>
                <w:tcPr>
                  <w:tcW w:w="1948" w:type="dxa"/>
                  <w:vAlign w:val="top"/>
                </w:tcPr>
                <w:p>
                  <w:pPr>
                    <w:pStyle w:val="TableText"/>
                    <w:ind w:left="812"/>
                    <w:spacing w:before="99"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739" w:type="dxa"/>
                  <w:vAlign w:val="top"/>
                </w:tcPr>
                <w:p>
                  <w:pPr>
                    <w:pStyle w:val="TableText"/>
                    <w:ind w:left="710"/>
                    <w:spacing w:before="99"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Pr>
                <w:p>
                  <w:pPr>
                    <w:ind w:left="69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rPr>
                <w:trHeight w:val="405" w:hRule="atLeast"/>
              </w:trPr>
              <w:tc>
                <w:tcPr>
                  <w:tcW w:w="1176" w:type="dxa"/>
                  <w:vAlign w:val="top"/>
                  <w:tcBorders>
                    <w:bottom w:val="nil"/>
                  </w:tcBorders>
                </w:tcPr>
                <w:p>
                  <w:pPr>
                    <w:ind w:left="54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34" w:type="dxa"/>
                  <w:vAlign w:val="top"/>
                  <w:tcBorders>
                    <w:bottom w:val="nil"/>
                  </w:tcBorders>
                </w:tcPr>
                <w:p>
                  <w:pPr>
                    <w:pStyle w:val="TableText"/>
                    <w:ind w:left="550"/>
                    <w:spacing w:before="97" w:line="227" w:lineRule="auto"/>
                    <w:rPr>
                      <w:sz w:val="20"/>
                      <w:szCs w:val="20"/>
                    </w:rPr>
                  </w:pPr>
                  <w:r>
                    <w:rPr>
                      <w:sz w:val="20"/>
                      <w:szCs w:val="20"/>
                      <w:spacing w:val="7"/>
                    </w:rPr>
                    <w:t>激光焊机</w:t>
                  </w:r>
                </w:p>
              </w:tc>
              <w:tc>
                <w:tcPr>
                  <w:tcW w:w="1948" w:type="dxa"/>
                  <w:vAlign w:val="top"/>
                  <w:tcBorders>
                    <w:bottom w:val="nil"/>
                  </w:tcBorders>
                </w:tcPr>
                <w:p>
                  <w:pPr>
                    <w:ind w:left="92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Borders>
                    <w:bottom w:val="nil"/>
                  </w:tcBorders>
                </w:tcPr>
                <w:p>
                  <w:pPr>
                    <w:pStyle w:val="TableText"/>
                    <w:ind w:left="694"/>
                    <w:spacing w:before="97" w:line="230" w:lineRule="auto"/>
                    <w:rPr>
                      <w:sz w:val="20"/>
                      <w:szCs w:val="20"/>
                    </w:rPr>
                  </w:pP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26"/>
                    </w:rPr>
                    <w:t xml:space="preserve"> </w:t>
                  </w:r>
                  <w:r>
                    <w:rPr>
                      <w:sz w:val="20"/>
                      <w:szCs w:val="20"/>
                      <w:spacing w:val="-3"/>
                    </w:rPr>
                    <w:t>台</w:t>
                  </w:r>
                </w:p>
              </w:tc>
              <w:tc>
                <w:tcPr>
                  <w:tcW w:w="1490" w:type="dxa"/>
                  <w:vAlign w:val="top"/>
                  <w:tcBorders>
                    <w:bottom w:val="nil"/>
                  </w:tcBorders>
                </w:tcPr>
                <w:p>
                  <w:pPr>
                    <w:pStyle w:val="TableText"/>
                    <w:ind w:left="503"/>
                    <w:spacing w:before="97" w:line="230" w:lineRule="auto"/>
                    <w:rPr>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29"/>
                      <w:w w:val="101"/>
                    </w:rPr>
                    <w:t xml:space="preserve"> </w:t>
                  </w:r>
                  <w:r>
                    <w:rPr>
                      <w:sz w:val="20"/>
                      <w:szCs w:val="20"/>
                      <w:spacing w:val="1"/>
                    </w:rPr>
                    <w:t>台</w:t>
                  </w:r>
                </w:p>
              </w:tc>
            </w:tr>
          </w:tbl>
          <w:p>
            <w:pPr>
              <w:spacing w:line="42" w:lineRule="auto"/>
              <w:rPr>
                <w:rFonts w:ascii="Arial"/>
                <w:sz w:val="2"/>
              </w:rPr>
            </w:pPr>
            <w:r/>
          </w:p>
        </w:tc>
      </w:tr>
    </w:tbl>
    <w:p>
      <w:pPr>
        <w:rPr>
          <w:rFonts w:ascii="Arial"/>
          <w:sz w:val="21"/>
        </w:rPr>
      </w:pPr>
      <w:r/>
    </w:p>
    <w:p>
      <w:pPr>
        <w:sectPr>
          <w:footerReference w:type="default" r:id="rId10"/>
          <w:pgSz w:w="11906" w:h="16839"/>
          <w:pgMar w:top="400" w:right="1315" w:bottom="1155"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520" w:hRule="atLeast"/>
        </w:trPr>
        <w:tc>
          <w:tcPr>
            <w:tcW w:w="8901" w:type="dxa"/>
            <w:vAlign w:val="top"/>
          </w:tcPr>
          <w:p>
            <w:pPr>
              <w:spacing w:line="52" w:lineRule="auto"/>
              <w:rPr>
                <w:rFonts w:ascii="Arial"/>
                <w:sz w:val="2"/>
              </w:rPr>
            </w:pPr>
            <w:r>
              <w:rPr>
                <w:rFonts w:ascii="Arial"/>
                <w:sz w:val="2"/>
              </w:rPr>
            </w:r>
          </w:p>
          <w:tbl>
            <w:tblPr>
              <w:tblStyle w:val="TableNormal"/>
              <w:tblW w:w="8287" w:type="dxa"/>
              <w:tblInd w:w="30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6"/>
              <w:gridCol w:w="1934"/>
              <w:gridCol w:w="1948"/>
              <w:gridCol w:w="1739"/>
              <w:gridCol w:w="1490"/>
            </w:tblGrid>
            <w:tr>
              <w:trPr>
                <w:trHeight w:val="421" w:hRule="atLeast"/>
              </w:trPr>
              <w:tc>
                <w:tcPr>
                  <w:tcW w:w="1176" w:type="dxa"/>
                  <w:vAlign w:val="top"/>
                  <w:tcBorders>
                    <w:top w:val="nil"/>
                  </w:tcBorders>
                </w:tcPr>
                <w:p>
                  <w:pPr>
                    <w:ind w:left="54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934" w:type="dxa"/>
                  <w:vAlign w:val="top"/>
                  <w:tcBorders>
                    <w:top w:val="nil"/>
                  </w:tcBorders>
                </w:tcPr>
                <w:p>
                  <w:pPr>
                    <w:pStyle w:val="TableText"/>
                    <w:ind w:left="237"/>
                    <w:spacing w:before="109" w:line="227" w:lineRule="auto"/>
                    <w:rPr>
                      <w:sz w:val="20"/>
                      <w:szCs w:val="20"/>
                    </w:rPr>
                  </w:pPr>
                  <w:r>
                    <w:rPr>
                      <w:sz w:val="20"/>
                      <w:szCs w:val="20"/>
                      <w:spacing w:val="8"/>
                    </w:rPr>
                    <w:t>裁切测试一体机</w:t>
                  </w:r>
                </w:p>
              </w:tc>
              <w:tc>
                <w:tcPr>
                  <w:tcW w:w="1948" w:type="dxa"/>
                  <w:vAlign w:val="top"/>
                  <w:tcBorders>
                    <w:top w:val="nil"/>
                  </w:tcBorders>
                </w:tcPr>
                <w:p>
                  <w:pPr>
                    <w:ind w:left="92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Borders>
                    <w:top w:val="nil"/>
                  </w:tcBorders>
                </w:tcPr>
                <w:p>
                  <w:pPr>
                    <w:pStyle w:val="TableText"/>
                    <w:ind w:left="710"/>
                    <w:spacing w:before="109"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Borders>
                    <w:top w:val="nil"/>
                  </w:tcBorders>
                </w:tcPr>
                <w:p>
                  <w:pPr>
                    <w:pStyle w:val="TableText"/>
                    <w:ind w:left="503"/>
                    <w:spacing w:before="109" w:line="230" w:lineRule="auto"/>
                    <w:rPr>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9"/>
                      <w:w w:val="101"/>
                    </w:rPr>
                    <w:t xml:space="preserve"> </w:t>
                  </w:r>
                  <w:r>
                    <w:rPr>
                      <w:sz w:val="20"/>
                      <w:szCs w:val="20"/>
                      <w:spacing w:val="1"/>
                    </w:rPr>
                    <w:t>台</w:t>
                  </w:r>
                </w:p>
              </w:tc>
            </w:tr>
            <w:tr>
              <w:trPr>
                <w:trHeight w:val="411" w:hRule="atLeast"/>
              </w:trPr>
              <w:tc>
                <w:tcPr>
                  <w:tcW w:w="1176" w:type="dxa"/>
                  <w:vAlign w:val="top"/>
                </w:tcPr>
                <w:p>
                  <w:pPr>
                    <w:ind w:left="50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934" w:type="dxa"/>
                  <w:vAlign w:val="top"/>
                </w:tcPr>
                <w:p>
                  <w:pPr>
                    <w:pStyle w:val="TableText"/>
                    <w:ind w:left="155"/>
                    <w:spacing w:before="99" w:line="228" w:lineRule="auto"/>
                    <w:rPr>
                      <w:sz w:val="20"/>
                      <w:szCs w:val="20"/>
                    </w:rPr>
                  </w:pPr>
                  <w:r>
                    <w:rPr>
                      <w:sz w:val="20"/>
                      <w:szCs w:val="20"/>
                      <w:spacing w:val="5"/>
                    </w:rPr>
                    <w:t>电池综合测试系统</w:t>
                  </w:r>
                </w:p>
              </w:tc>
              <w:tc>
                <w:tcPr>
                  <w:tcW w:w="1948" w:type="dxa"/>
                  <w:vAlign w:val="top"/>
                </w:tcPr>
                <w:p>
                  <w:pPr>
                    <w:ind w:left="9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690"/>
                    <w:spacing w:before="98" w:line="230" w:lineRule="auto"/>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5"/>
                      <w:w w:val="101"/>
                    </w:rPr>
                    <w:t xml:space="preserve"> </w:t>
                  </w:r>
                  <w:r>
                    <w:rPr>
                      <w:sz w:val="20"/>
                      <w:szCs w:val="20"/>
                    </w:rPr>
                    <w:t>台</w:t>
                  </w:r>
                </w:p>
              </w:tc>
              <w:tc>
                <w:tcPr>
                  <w:tcW w:w="1490" w:type="dxa"/>
                  <w:vAlign w:val="top"/>
                </w:tcPr>
                <w:p>
                  <w:pPr>
                    <w:pStyle w:val="TableText"/>
                    <w:ind w:left="503"/>
                    <w:spacing w:before="98" w:line="230" w:lineRule="auto"/>
                    <w:rPr>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9"/>
                      <w:w w:val="101"/>
                    </w:rPr>
                    <w:t xml:space="preserve"> </w:t>
                  </w:r>
                  <w:r>
                    <w:rPr>
                      <w:sz w:val="20"/>
                      <w:szCs w:val="20"/>
                      <w:spacing w:val="1"/>
                    </w:rPr>
                    <w:t>台</w:t>
                  </w:r>
                </w:p>
              </w:tc>
            </w:tr>
            <w:tr>
              <w:trPr>
                <w:trHeight w:val="411" w:hRule="atLeast"/>
              </w:trPr>
              <w:tc>
                <w:tcPr>
                  <w:tcW w:w="1176" w:type="dxa"/>
                  <w:vAlign w:val="top"/>
                </w:tcPr>
                <w:p>
                  <w:pPr>
                    <w:ind w:left="50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1934" w:type="dxa"/>
                  <w:vAlign w:val="top"/>
                </w:tcPr>
                <w:p>
                  <w:pPr>
                    <w:pStyle w:val="TableText"/>
                    <w:ind w:left="131"/>
                    <w:spacing w:before="99" w:line="228" w:lineRule="auto"/>
                    <w:rPr>
                      <w:sz w:val="20"/>
                      <w:szCs w:val="20"/>
                    </w:rPr>
                  </w:pPr>
                  <w:r>
                    <w:rPr>
                      <w:sz w:val="20"/>
                      <w:szCs w:val="20"/>
                      <w:spacing w:val="8"/>
                    </w:rPr>
                    <w:t>动力电池测试系统</w:t>
                  </w:r>
                </w:p>
              </w:tc>
              <w:tc>
                <w:tcPr>
                  <w:tcW w:w="1948" w:type="dxa"/>
                  <w:vAlign w:val="top"/>
                </w:tcPr>
                <w:p>
                  <w:pPr>
                    <w:ind w:left="92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710"/>
                    <w:spacing w:before="100"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Pr>
                <w:p>
                  <w:pPr>
                    <w:pStyle w:val="TableText"/>
                    <w:ind w:left="503"/>
                    <w:spacing w:before="100" w:line="230" w:lineRule="auto"/>
                    <w:rPr>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9"/>
                      <w:w w:val="101"/>
                    </w:rPr>
                    <w:t xml:space="preserve"> </w:t>
                  </w:r>
                  <w:r>
                    <w:rPr>
                      <w:sz w:val="20"/>
                      <w:szCs w:val="20"/>
                      <w:spacing w:val="1"/>
                    </w:rPr>
                    <w:t>台</w:t>
                  </w:r>
                </w:p>
              </w:tc>
            </w:tr>
            <w:tr>
              <w:trPr>
                <w:trHeight w:val="412" w:hRule="atLeast"/>
              </w:trPr>
              <w:tc>
                <w:tcPr>
                  <w:tcW w:w="1176" w:type="dxa"/>
                  <w:vAlign w:val="top"/>
                </w:tcPr>
                <w:p>
                  <w:pPr>
                    <w:ind w:left="50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934" w:type="dxa"/>
                  <w:vAlign w:val="top"/>
                </w:tcPr>
                <w:p>
                  <w:pPr>
                    <w:pStyle w:val="TableText"/>
                    <w:ind w:left="155"/>
                    <w:spacing w:before="102" w:line="228" w:lineRule="auto"/>
                    <w:rPr>
                      <w:sz w:val="20"/>
                      <w:szCs w:val="20"/>
                    </w:rPr>
                  </w:pPr>
                  <w:r>
                    <w:rPr>
                      <w:sz w:val="20"/>
                      <w:szCs w:val="20"/>
                      <w:spacing w:val="5"/>
                    </w:rPr>
                    <w:t>电池组性能测试柜</w:t>
                  </w:r>
                </w:p>
              </w:tc>
              <w:tc>
                <w:tcPr>
                  <w:tcW w:w="1948" w:type="dxa"/>
                  <w:vAlign w:val="top"/>
                </w:tcPr>
                <w:p>
                  <w:pPr>
                    <w:ind w:left="9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639"/>
                    <w:spacing w:before="101" w:line="230" w:lineRule="auto"/>
                    <w:rPr>
                      <w:sz w:val="20"/>
                      <w:szCs w:val="20"/>
                    </w:rPr>
                  </w:pPr>
                  <w:r>
                    <w:rPr>
                      <w:rFonts w:ascii="Times New Roman" w:hAnsi="Times New Roman" w:eastAsia="Times New Roman" w:cs="Times New Roman"/>
                      <w:sz w:val="20"/>
                      <w:szCs w:val="20"/>
                    </w:rPr>
                    <w:t>39</w:t>
                  </w:r>
                  <w:r>
                    <w:rPr>
                      <w:rFonts w:ascii="Times New Roman" w:hAnsi="Times New Roman" w:eastAsia="Times New Roman" w:cs="Times New Roman"/>
                      <w:sz w:val="20"/>
                      <w:szCs w:val="20"/>
                      <w:spacing w:val="28"/>
                      <w:w w:val="101"/>
                    </w:rPr>
                    <w:t xml:space="preserve"> </w:t>
                  </w:r>
                  <w:r>
                    <w:rPr>
                      <w:sz w:val="20"/>
                      <w:szCs w:val="20"/>
                    </w:rPr>
                    <w:t>台</w:t>
                  </w:r>
                </w:p>
              </w:tc>
              <w:tc>
                <w:tcPr>
                  <w:tcW w:w="1490" w:type="dxa"/>
                  <w:vAlign w:val="top"/>
                </w:tcPr>
                <w:p>
                  <w:pPr>
                    <w:pStyle w:val="TableText"/>
                    <w:ind w:left="450"/>
                    <w:spacing w:before="101" w:line="230" w:lineRule="auto"/>
                    <w:rPr>
                      <w:sz w:val="20"/>
                      <w:szCs w:val="20"/>
                    </w:rPr>
                  </w:pPr>
                  <w:r>
                    <w:rPr>
                      <w:rFonts w:ascii="Times New Roman" w:hAnsi="Times New Roman" w:eastAsia="Times New Roman" w:cs="Times New Roman"/>
                      <w:sz w:val="20"/>
                      <w:szCs w:val="20"/>
                      <w:spacing w:val="2"/>
                    </w:rPr>
                    <w:t>+39</w:t>
                  </w:r>
                  <w:r>
                    <w:rPr>
                      <w:rFonts w:ascii="Times New Roman" w:hAnsi="Times New Roman" w:eastAsia="Times New Roman" w:cs="Times New Roman"/>
                      <w:sz w:val="20"/>
                      <w:szCs w:val="20"/>
                      <w:spacing w:val="28"/>
                    </w:rPr>
                    <w:t xml:space="preserve"> </w:t>
                  </w:r>
                  <w:r>
                    <w:rPr>
                      <w:sz w:val="20"/>
                      <w:szCs w:val="20"/>
                      <w:spacing w:val="2"/>
                    </w:rPr>
                    <w:t>台</w:t>
                  </w:r>
                </w:p>
              </w:tc>
            </w:tr>
            <w:tr>
              <w:trPr>
                <w:trHeight w:val="411" w:hRule="atLeast"/>
              </w:trPr>
              <w:tc>
                <w:tcPr>
                  <w:tcW w:w="1176" w:type="dxa"/>
                  <w:vAlign w:val="top"/>
                </w:tcPr>
                <w:p>
                  <w:pPr>
                    <w:ind w:left="50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1934" w:type="dxa"/>
                  <w:vAlign w:val="top"/>
                </w:tcPr>
                <w:p>
                  <w:pPr>
                    <w:pStyle w:val="TableText"/>
                    <w:ind w:left="663"/>
                    <w:spacing w:before="102" w:line="227" w:lineRule="auto"/>
                    <w:rPr>
                      <w:sz w:val="20"/>
                      <w:szCs w:val="20"/>
                    </w:rPr>
                  </w:pPr>
                  <w:r>
                    <w:rPr>
                      <w:sz w:val="20"/>
                      <w:szCs w:val="20"/>
                      <w:spacing w:val="4"/>
                    </w:rPr>
                    <w:t>空压机</w:t>
                  </w:r>
                </w:p>
              </w:tc>
              <w:tc>
                <w:tcPr>
                  <w:tcW w:w="1948" w:type="dxa"/>
                  <w:vAlign w:val="top"/>
                </w:tcPr>
                <w:p>
                  <w:pPr>
                    <w:ind w:left="92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710"/>
                    <w:spacing w:before="102" w:line="230"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5"/>
                      <w:w w:val="101"/>
                    </w:rPr>
                    <w:t xml:space="preserve"> </w:t>
                  </w:r>
                  <w:r>
                    <w:rPr>
                      <w:sz w:val="20"/>
                      <w:szCs w:val="20"/>
                      <w:spacing w:val="-10"/>
                    </w:rPr>
                    <w:t>台</w:t>
                  </w:r>
                </w:p>
              </w:tc>
              <w:tc>
                <w:tcPr>
                  <w:tcW w:w="1490" w:type="dxa"/>
                  <w:vAlign w:val="top"/>
                </w:tcPr>
                <w:p>
                  <w:pPr>
                    <w:pStyle w:val="TableText"/>
                    <w:ind w:left="503"/>
                    <w:spacing w:before="102" w:line="230" w:lineRule="auto"/>
                    <w:rPr>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9"/>
                      <w:w w:val="101"/>
                    </w:rPr>
                    <w:t xml:space="preserve"> </w:t>
                  </w:r>
                  <w:r>
                    <w:rPr>
                      <w:sz w:val="20"/>
                      <w:szCs w:val="20"/>
                      <w:spacing w:val="1"/>
                    </w:rPr>
                    <w:t>台</w:t>
                  </w:r>
                </w:p>
              </w:tc>
            </w:tr>
            <w:tr>
              <w:trPr>
                <w:trHeight w:val="411" w:hRule="atLeast"/>
              </w:trPr>
              <w:tc>
                <w:tcPr>
                  <w:tcW w:w="1176" w:type="dxa"/>
                  <w:vAlign w:val="top"/>
                </w:tcPr>
                <w:p>
                  <w:pPr>
                    <w:ind w:left="50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1934" w:type="dxa"/>
                  <w:vAlign w:val="top"/>
                </w:tcPr>
                <w:p>
                  <w:pPr>
                    <w:pStyle w:val="TableText"/>
                    <w:ind w:left="657"/>
                    <w:spacing w:before="101" w:line="227" w:lineRule="auto"/>
                    <w:rPr>
                      <w:sz w:val="20"/>
                      <w:szCs w:val="20"/>
                    </w:rPr>
                  </w:pPr>
                  <w:r>
                    <w:rPr>
                      <w:sz w:val="20"/>
                      <w:szCs w:val="20"/>
                      <w:spacing w:val="6"/>
                    </w:rPr>
                    <w:t>过炉机</w:t>
                  </w:r>
                </w:p>
              </w:tc>
              <w:tc>
                <w:tcPr>
                  <w:tcW w:w="1948" w:type="dxa"/>
                  <w:vAlign w:val="top"/>
                </w:tcPr>
                <w:p>
                  <w:pPr>
                    <w:ind w:left="9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655"/>
                    <w:spacing w:before="101" w:line="230" w:lineRule="auto"/>
                    <w:rPr>
                      <w:sz w:val="20"/>
                      <w:szCs w:val="20"/>
                    </w:rPr>
                  </w:pPr>
                  <w:r>
                    <w:rPr>
                      <w:rFonts w:ascii="Times New Roman" w:hAnsi="Times New Roman" w:eastAsia="Times New Roman" w:cs="Times New Roman"/>
                      <w:sz w:val="20"/>
                      <w:szCs w:val="20"/>
                      <w:spacing w:val="-5"/>
                    </w:rPr>
                    <w:t>12</w:t>
                  </w:r>
                  <w:r>
                    <w:rPr>
                      <w:rFonts w:ascii="Times New Roman" w:hAnsi="Times New Roman" w:eastAsia="Times New Roman" w:cs="Times New Roman"/>
                      <w:sz w:val="20"/>
                      <w:szCs w:val="20"/>
                      <w:spacing w:val="28"/>
                    </w:rPr>
                    <w:t xml:space="preserve"> </w:t>
                  </w:r>
                  <w:r>
                    <w:rPr>
                      <w:sz w:val="20"/>
                      <w:szCs w:val="20"/>
                      <w:spacing w:val="-5"/>
                    </w:rPr>
                    <w:t>台</w:t>
                  </w:r>
                </w:p>
              </w:tc>
              <w:tc>
                <w:tcPr>
                  <w:tcW w:w="1490" w:type="dxa"/>
                  <w:vAlign w:val="top"/>
                </w:tcPr>
                <w:p>
                  <w:pPr>
                    <w:pStyle w:val="TableText"/>
                    <w:ind w:left="450"/>
                    <w:spacing w:before="101" w:line="230" w:lineRule="auto"/>
                    <w:rPr>
                      <w:sz w:val="20"/>
                      <w:szCs w:val="20"/>
                    </w:rPr>
                  </w:pPr>
                  <w:r>
                    <w:rPr>
                      <w:rFonts w:ascii="Times New Roman" w:hAnsi="Times New Roman" w:eastAsia="Times New Roman" w:cs="Times New Roman"/>
                      <w:sz w:val="20"/>
                      <w:szCs w:val="20"/>
                      <w:spacing w:val="2"/>
                    </w:rPr>
                    <w:t>+12</w:t>
                  </w:r>
                  <w:r>
                    <w:rPr>
                      <w:rFonts w:ascii="Times New Roman" w:hAnsi="Times New Roman" w:eastAsia="Times New Roman" w:cs="Times New Roman"/>
                      <w:sz w:val="20"/>
                      <w:szCs w:val="20"/>
                      <w:spacing w:val="28"/>
                    </w:rPr>
                    <w:t xml:space="preserve"> </w:t>
                  </w:r>
                  <w:r>
                    <w:rPr>
                      <w:sz w:val="20"/>
                      <w:szCs w:val="20"/>
                      <w:spacing w:val="2"/>
                    </w:rPr>
                    <w:t>台</w:t>
                  </w:r>
                </w:p>
              </w:tc>
            </w:tr>
            <w:tr>
              <w:trPr>
                <w:trHeight w:val="416" w:hRule="atLeast"/>
              </w:trPr>
              <w:tc>
                <w:tcPr>
                  <w:tcW w:w="1176" w:type="dxa"/>
                  <w:vAlign w:val="top"/>
                </w:tcPr>
                <w:p>
                  <w:pPr>
                    <w:ind w:left="50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1934" w:type="dxa"/>
                  <w:vAlign w:val="top"/>
                </w:tcPr>
                <w:p>
                  <w:pPr>
                    <w:pStyle w:val="TableText"/>
                    <w:ind w:left="354"/>
                    <w:spacing w:before="103" w:line="228" w:lineRule="auto"/>
                    <w:rPr>
                      <w:sz w:val="20"/>
                      <w:szCs w:val="20"/>
                    </w:rPr>
                  </w:pPr>
                  <w:r>
                    <w:rPr>
                      <w:rFonts w:ascii="Times New Roman" w:hAnsi="Times New Roman" w:eastAsia="Times New Roman" w:cs="Times New Roman"/>
                      <w:sz w:val="20"/>
                      <w:szCs w:val="20"/>
                      <w:spacing w:val="-2"/>
                    </w:rPr>
                    <w:t>PACK</w:t>
                  </w:r>
                  <w:r>
                    <w:rPr>
                      <w:rFonts w:ascii="Times New Roman" w:hAnsi="Times New Roman" w:eastAsia="Times New Roman" w:cs="Times New Roman"/>
                      <w:sz w:val="20"/>
                      <w:szCs w:val="20"/>
                      <w:spacing w:val="47"/>
                      <w:w w:val="101"/>
                    </w:rPr>
                    <w:t xml:space="preserve"> </w:t>
                  </w:r>
                  <w:r>
                    <w:rPr>
                      <w:sz w:val="20"/>
                      <w:szCs w:val="20"/>
                      <w:spacing w:val="-2"/>
                    </w:rPr>
                    <w:t>自动线</w:t>
                  </w:r>
                </w:p>
              </w:tc>
              <w:tc>
                <w:tcPr>
                  <w:tcW w:w="1948" w:type="dxa"/>
                  <w:vAlign w:val="top"/>
                </w:tcPr>
                <w:p>
                  <w:pPr>
                    <w:ind w:left="92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739" w:type="dxa"/>
                  <w:vAlign w:val="top"/>
                </w:tcPr>
                <w:p>
                  <w:pPr>
                    <w:pStyle w:val="TableText"/>
                    <w:ind w:left="710"/>
                    <w:spacing w:before="102" w:line="228" w:lineRule="auto"/>
                    <w:rPr>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1"/>
                    </w:rPr>
                    <w:t xml:space="preserve"> </w:t>
                  </w:r>
                  <w:r>
                    <w:rPr>
                      <w:sz w:val="20"/>
                      <w:szCs w:val="20"/>
                      <w:spacing w:val="-10"/>
                    </w:rPr>
                    <w:t>条</w:t>
                  </w:r>
                </w:p>
              </w:tc>
              <w:tc>
                <w:tcPr>
                  <w:tcW w:w="1490" w:type="dxa"/>
                  <w:vAlign w:val="top"/>
                </w:tcPr>
                <w:p>
                  <w:pPr>
                    <w:pStyle w:val="TableText"/>
                    <w:ind w:left="503"/>
                    <w:spacing w:before="102" w:line="228" w:lineRule="auto"/>
                    <w:rPr>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5"/>
                    </w:rPr>
                    <w:t xml:space="preserve"> </w:t>
                  </w:r>
                  <w:r>
                    <w:rPr>
                      <w:sz w:val="20"/>
                      <w:szCs w:val="20"/>
                      <w:spacing w:val="1"/>
                    </w:rPr>
                    <w:t>条</w:t>
                  </w:r>
                </w:p>
              </w:tc>
            </w:tr>
          </w:tbl>
          <w:p>
            <w:pPr>
              <w:pStyle w:val="TableText"/>
              <w:ind w:left="121" w:right="142" w:firstLine="480"/>
              <w:spacing w:before="193" w:line="350" w:lineRule="auto"/>
              <w:jc w:val="both"/>
              <w:rPr/>
            </w:pPr>
            <w:r>
              <w:rPr>
                <w:b/>
                <w:bCs/>
                <w:spacing w:val="-2"/>
              </w:rPr>
              <w:t>项目位置：</w:t>
            </w:r>
            <w:r>
              <w:rPr>
                <w:spacing w:val="-2"/>
              </w:rPr>
              <w:t>项目位于深圳市坪山区坑梓街道秀新社区秀盛一路</w:t>
            </w:r>
            <w:r>
              <w:rPr>
                <w:spacing w:val="-32"/>
              </w:rPr>
              <w:t xml:space="preserve"> </w:t>
            </w:r>
            <w:r>
              <w:rPr>
                <w:rFonts w:ascii="Calibri" w:hAnsi="Calibri" w:eastAsia="Calibri" w:cs="Calibri"/>
                <w:spacing w:val="-2"/>
              </w:rPr>
              <w:t>7</w:t>
            </w:r>
            <w:r>
              <w:rPr>
                <w:rFonts w:ascii="Calibri" w:hAnsi="Calibri" w:eastAsia="Calibri" w:cs="Calibri"/>
                <w:spacing w:val="22"/>
              </w:rPr>
              <w:t xml:space="preserve"> </w:t>
            </w:r>
            <w:r>
              <w:rPr>
                <w:spacing w:val="-2"/>
              </w:rPr>
              <w:t>号厂房。项目</w:t>
            </w:r>
            <w:r>
              <w:rPr/>
              <w:t xml:space="preserve"> </w:t>
            </w:r>
            <w:r>
              <w:rPr/>
              <w:t>东面、北面、南面均为工业厂房，西面为工业厂</w:t>
            </w:r>
            <w:r>
              <w:rPr>
                <w:spacing w:val="-1"/>
              </w:rPr>
              <w:t>房、工业区宿舍。项目地理位置图</w:t>
            </w:r>
            <w:r>
              <w:rPr/>
              <w:t xml:space="preserve"> </w:t>
            </w:r>
            <w:r>
              <w:rPr>
                <w:spacing w:val="-5"/>
              </w:rPr>
              <w:t>见图</w:t>
            </w:r>
            <w:r>
              <w:rPr>
                <w:spacing w:val="-39"/>
              </w:rPr>
              <w:t xml:space="preserve"> </w:t>
            </w:r>
            <w:r>
              <w:rPr>
                <w:rFonts w:ascii="Calibri" w:hAnsi="Calibri" w:eastAsia="Calibri" w:cs="Calibri"/>
                <w:spacing w:val="-5"/>
              </w:rPr>
              <w:t>2-1</w:t>
            </w:r>
            <w:r>
              <w:rPr>
                <w:rFonts w:ascii="Calibri" w:hAnsi="Calibri" w:eastAsia="Calibri" w:cs="Calibri"/>
                <w:spacing w:val="-29"/>
              </w:rPr>
              <w:t xml:space="preserve"> </w:t>
            </w:r>
            <w:r>
              <w:rPr>
                <w:spacing w:val="-5"/>
              </w:rPr>
              <w:t>，四至图见图</w:t>
            </w:r>
            <w:r>
              <w:rPr>
                <w:spacing w:val="-47"/>
              </w:rPr>
              <w:t xml:space="preserve"> </w:t>
            </w:r>
            <w:r>
              <w:rPr>
                <w:rFonts w:ascii="Calibri" w:hAnsi="Calibri" w:eastAsia="Calibri" w:cs="Calibri"/>
                <w:spacing w:val="-5"/>
              </w:rPr>
              <w:t>2-2</w:t>
            </w:r>
            <w:r>
              <w:rPr>
                <w:spacing w:val="-5"/>
              </w:rPr>
              <w:t>。</w:t>
            </w:r>
          </w:p>
          <w:p>
            <w:pPr>
              <w:pStyle w:val="TableText"/>
              <w:ind w:left="118" w:right="109" w:firstLine="481"/>
              <w:spacing w:before="187" w:line="353" w:lineRule="auto"/>
              <w:jc w:val="both"/>
              <w:rPr/>
            </w:pPr>
            <w:r>
              <w:rPr>
                <w:b/>
                <w:bCs/>
                <w:spacing w:val="-4"/>
              </w:rPr>
              <w:t>厂区布置：</w:t>
            </w:r>
            <w:r>
              <w:rPr>
                <w:spacing w:val="-4"/>
              </w:rPr>
              <w:t>项目共设</w:t>
            </w:r>
            <w:r>
              <w:rPr>
                <w:spacing w:val="-31"/>
              </w:rPr>
              <w:t xml:space="preserve"> </w:t>
            </w:r>
            <w:r>
              <w:rPr>
                <w:rFonts w:ascii="Calibri" w:hAnsi="Calibri" w:eastAsia="Calibri" w:cs="Calibri"/>
                <w:spacing w:val="-4"/>
              </w:rPr>
              <w:t>2</w:t>
            </w:r>
            <w:r>
              <w:rPr>
                <w:rFonts w:ascii="Calibri" w:hAnsi="Calibri" w:eastAsia="Calibri" w:cs="Calibri"/>
                <w:spacing w:val="16"/>
                <w:w w:val="101"/>
              </w:rPr>
              <w:t xml:space="preserve"> </w:t>
            </w:r>
            <w:r>
              <w:rPr>
                <w:spacing w:val="-4"/>
              </w:rPr>
              <w:t>栋厂房（一栋共</w:t>
            </w:r>
            <w:r>
              <w:rPr>
                <w:spacing w:val="-55"/>
              </w:rPr>
              <w:t xml:space="preserve"> </w:t>
            </w:r>
            <w:r>
              <w:rPr>
                <w:rFonts w:ascii="Calibri" w:hAnsi="Calibri" w:eastAsia="Calibri" w:cs="Calibri"/>
                <w:spacing w:val="-4"/>
              </w:rPr>
              <w:t>4</w:t>
            </w:r>
            <w:r>
              <w:rPr>
                <w:rFonts w:ascii="Calibri" w:hAnsi="Calibri" w:eastAsia="Calibri" w:cs="Calibri"/>
                <w:spacing w:val="16"/>
                <w:w w:val="101"/>
              </w:rPr>
              <w:t xml:space="preserve"> </w:t>
            </w:r>
            <w:r>
              <w:rPr>
                <w:spacing w:val="-4"/>
              </w:rPr>
              <w:t>层的</w:t>
            </w:r>
            <w:r>
              <w:rPr>
                <w:spacing w:val="-56"/>
              </w:rPr>
              <w:t xml:space="preserve"> </w:t>
            </w:r>
            <w:r>
              <w:rPr>
                <w:rFonts w:ascii="Calibri" w:hAnsi="Calibri" w:eastAsia="Calibri" w:cs="Calibri"/>
                <w:spacing w:val="-4"/>
              </w:rPr>
              <w:t>A</w:t>
            </w:r>
            <w:r>
              <w:rPr>
                <w:rFonts w:ascii="Calibri" w:hAnsi="Calibri" w:eastAsia="Calibri" w:cs="Calibri"/>
                <w:spacing w:val="15"/>
                <w:w w:val="101"/>
              </w:rPr>
              <w:t xml:space="preserve"> </w:t>
            </w:r>
            <w:r>
              <w:rPr>
                <w:spacing w:val="-4"/>
              </w:rPr>
              <w:t>栋厂房、一栋共</w:t>
            </w:r>
            <w:r>
              <w:rPr>
                <w:spacing w:val="-55"/>
              </w:rPr>
              <w:t xml:space="preserve"> </w:t>
            </w:r>
            <w:r>
              <w:rPr>
                <w:rFonts w:ascii="Calibri" w:hAnsi="Calibri" w:eastAsia="Calibri" w:cs="Calibri"/>
                <w:spacing w:val="-4"/>
              </w:rPr>
              <w:t>4</w:t>
            </w:r>
            <w:r>
              <w:rPr>
                <w:rFonts w:ascii="Calibri" w:hAnsi="Calibri" w:eastAsia="Calibri" w:cs="Calibri"/>
                <w:spacing w:val="14"/>
              </w:rPr>
              <w:t xml:space="preserve"> </w:t>
            </w:r>
            <w:r>
              <w:rPr>
                <w:spacing w:val="-4"/>
              </w:rPr>
              <w:t>层的</w:t>
            </w:r>
            <w:r>
              <w:rPr>
                <w:spacing w:val="-40"/>
              </w:rPr>
              <w:t xml:space="preserve"> </w:t>
            </w:r>
            <w:r>
              <w:rPr>
                <w:rFonts w:ascii="Calibri" w:hAnsi="Calibri" w:eastAsia="Calibri" w:cs="Calibri"/>
                <w:spacing w:val="-4"/>
              </w:rPr>
              <w:t>B</w:t>
            </w:r>
            <w:r>
              <w:rPr>
                <w:rFonts w:ascii="Calibri" w:hAnsi="Calibri" w:eastAsia="Calibri" w:cs="Calibri"/>
                <w:spacing w:val="17"/>
              </w:rPr>
              <w:t xml:space="preserve"> </w:t>
            </w:r>
            <w:r>
              <w:rPr>
                <w:spacing w:val="-4"/>
              </w:rPr>
              <w:t>栋厂</w:t>
            </w:r>
            <w:r>
              <w:rPr/>
              <w:t xml:space="preserve"> </w:t>
            </w:r>
            <w:r>
              <w:rPr>
                <w:spacing w:val="-1"/>
              </w:rPr>
              <w:t>房</w:t>
            </w:r>
            <w:r>
              <w:rPr>
                <w:spacing w:val="13"/>
              </w:rPr>
              <w:t>），</w:t>
            </w:r>
            <w:r>
              <w:rPr>
                <w:spacing w:val="-1"/>
              </w:rPr>
              <w:t>一栋铁皮房。其中，</w:t>
            </w:r>
            <w:r>
              <w:rPr>
                <w:rFonts w:ascii="Calibri" w:hAnsi="Calibri" w:eastAsia="Calibri" w:cs="Calibri"/>
                <w:spacing w:val="-1"/>
              </w:rPr>
              <w:t>A </w:t>
            </w:r>
            <w:r>
              <w:rPr>
                <w:spacing w:val="-1"/>
              </w:rPr>
              <w:t>栋厂房一楼主要为仓库，二楼主要为办公区，三楼主</w:t>
            </w:r>
            <w:r>
              <w:rPr>
                <w:spacing w:val="1"/>
              </w:rPr>
              <w:t xml:space="preserve"> </w:t>
            </w:r>
            <w:r>
              <w:rPr>
                <w:spacing w:val="-1"/>
              </w:rPr>
              <w:t>要为生产车间；四楼主要为仓库；</w:t>
            </w:r>
            <w:r>
              <w:rPr>
                <w:rFonts w:ascii="Calibri" w:hAnsi="Calibri" w:eastAsia="Calibri" w:cs="Calibri"/>
                <w:spacing w:val="-1"/>
              </w:rPr>
              <w:t>B</w:t>
            </w:r>
            <w:r>
              <w:rPr>
                <w:rFonts w:ascii="Calibri" w:hAnsi="Calibri" w:eastAsia="Calibri" w:cs="Calibri"/>
                <w:spacing w:val="29"/>
              </w:rPr>
              <w:t xml:space="preserve"> </w:t>
            </w:r>
            <w:r>
              <w:rPr>
                <w:spacing w:val="-1"/>
              </w:rPr>
              <w:t>栋厂房一楼、二楼、三楼均为生产车间，四楼</w:t>
            </w:r>
            <w:r>
              <w:rPr/>
              <w:t xml:space="preserve"> </w:t>
            </w:r>
            <w:r>
              <w:rPr>
                <w:spacing w:val="-2"/>
              </w:rPr>
              <w:t>为仓库。铁皮房主要为仓库。项目平面布置图</w:t>
            </w:r>
            <w:r>
              <w:rPr>
                <w:spacing w:val="-5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3"/>
              </w:rPr>
              <w:t>-4</w:t>
            </w:r>
            <w:r>
              <w:rPr>
                <w:rFonts w:ascii="Times New Roman" w:hAnsi="Times New Roman" w:eastAsia="Times New Roman" w:cs="Times New Roman"/>
                <w:spacing w:val="-34"/>
              </w:rPr>
              <w:t xml:space="preserve"> </w:t>
            </w:r>
            <w:r>
              <w:rPr>
                <w:spacing w:val="-3"/>
              </w:rPr>
              <w:t>、图</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34"/>
              </w:rPr>
              <w:t xml:space="preserve"> </w:t>
            </w:r>
            <w:r>
              <w:rPr>
                <w:spacing w:val="-3"/>
              </w:rPr>
              <w:t>、图</w:t>
            </w:r>
            <w:r>
              <w:rPr>
                <w:spacing w:val="-55"/>
              </w:rPr>
              <w:t xml:space="preserve"> </w:t>
            </w:r>
            <w:r>
              <w:rPr>
                <w:rFonts w:ascii="Times New Roman" w:hAnsi="Times New Roman" w:eastAsia="Times New Roman" w:cs="Times New Roman"/>
                <w:spacing w:val="-3"/>
              </w:rPr>
              <w:t>2-6</w:t>
            </w:r>
            <w:r>
              <w:rPr>
                <w:spacing w:val="-3"/>
              </w:rPr>
              <w:t>。</w:t>
            </w:r>
          </w:p>
          <w:p>
            <w:pPr>
              <w:ind w:firstLine="108"/>
              <w:spacing w:before="155" w:line="5613" w:lineRule="exact"/>
              <w:rPr/>
            </w:pPr>
            <w:r>
              <w:rPr>
                <w:position w:val="-112"/>
              </w:rPr>
              <w:drawing>
                <wp:inline distT="0" distB="0" distL="0" distR="0">
                  <wp:extent cx="5504688" cy="3564635"/>
                  <wp:effectExtent l="0" t="0" r="0" b="0"/>
                  <wp:docPr id="4" name="IM 4"/>
                  <wp:cNvGraphicFramePr/>
                  <a:graphic>
                    <a:graphicData uri="http://schemas.openxmlformats.org/drawingml/2006/picture">
                      <pic:pic>
                        <pic:nvPicPr>
                          <pic:cNvPr id="4" name="IM 4"/>
                          <pic:cNvPicPr/>
                        </pic:nvPicPr>
                        <pic:blipFill>
                          <a:blip r:embed="rId12"/>
                          <a:stretch>
                            <a:fillRect/>
                          </a:stretch>
                        </pic:blipFill>
                        <pic:spPr>
                          <a:xfrm rot="0">
                            <a:off x="0" y="0"/>
                            <a:ext cx="5504688" cy="3564635"/>
                          </a:xfrm>
                          <a:prstGeom prst="rect">
                            <a:avLst/>
                          </a:prstGeom>
                        </pic:spPr>
                      </pic:pic>
                    </a:graphicData>
                  </a:graphic>
                </wp:inline>
              </w:drawing>
            </w:r>
          </w:p>
          <w:p>
            <w:pPr>
              <w:spacing w:line="249" w:lineRule="auto"/>
              <w:rPr>
                <w:rFonts w:ascii="Arial"/>
                <w:sz w:val="21"/>
              </w:rPr>
            </w:pPr>
            <w:r/>
          </w:p>
          <w:p>
            <w:pPr>
              <w:pStyle w:val="TableText"/>
              <w:ind w:left="2940"/>
              <w:spacing w:before="65" w:line="228" w:lineRule="auto"/>
              <w:rPr>
                <w:sz w:val="20"/>
                <w:szCs w:val="20"/>
              </w:rPr>
            </w:pPr>
            <w:r>
              <w:rPr>
                <w:sz w:val="20"/>
                <w:szCs w:val="20"/>
                <w:b/>
                <w:bCs/>
                <w:spacing w:val="4"/>
              </w:rPr>
              <w:t>图</w:t>
            </w:r>
            <w:r>
              <w:rPr>
                <w:sz w:val="20"/>
                <w:szCs w:val="20"/>
                <w:spacing w:val="-28"/>
              </w:rPr>
              <w:t xml:space="preserve"> </w:t>
            </w:r>
            <w:r>
              <w:rPr>
                <w:rFonts w:ascii="Times New Roman" w:hAnsi="Times New Roman" w:eastAsia="Times New Roman" w:cs="Times New Roman"/>
                <w:sz w:val="20"/>
                <w:szCs w:val="20"/>
                <w:b/>
                <w:bCs/>
                <w:spacing w:val="4"/>
              </w:rPr>
              <w:t>2-1    </w:t>
            </w:r>
            <w:r>
              <w:rPr>
                <w:sz w:val="20"/>
                <w:szCs w:val="20"/>
                <w:b/>
                <w:bCs/>
                <w:spacing w:val="4"/>
              </w:rPr>
              <w:t>项目所在地理位置示意图</w:t>
            </w:r>
          </w:p>
        </w:tc>
      </w:tr>
    </w:tbl>
    <w:p>
      <w:pPr>
        <w:rPr>
          <w:rFonts w:ascii="Arial"/>
          <w:sz w:val="21"/>
        </w:rPr>
      </w:pPr>
      <w:r/>
    </w:p>
    <w:p>
      <w:pPr>
        <w:sectPr>
          <w:footerReference w:type="default" r:id="rId11"/>
          <w:pgSz w:w="11906" w:h="16839"/>
          <w:pgMar w:top="400" w:right="1315" w:bottom="1157" w:left="1684" w:header="0" w:footer="992" w:gutter="0"/>
        </w:sectPr>
        <w:rPr>
          <w:rFonts w:ascii="Arial" w:hAnsi="Arial" w:eastAsia="Arial" w:cs="Arial"/>
          <w:sz w:val="21"/>
          <w:szCs w:val="21"/>
        </w:rPr>
      </w:pP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8364" w:lineRule="exact"/>
        <w:rPr/>
      </w:pPr>
      <w:r>
        <w:rPr>
          <w:position w:val="-167"/>
        </w:rPr>
        <w:drawing>
          <wp:inline distT="0" distB="0" distL="0" distR="0">
            <wp:extent cx="8389619" cy="5311140"/>
            <wp:effectExtent l="0" t="0" r="0" b="0"/>
            <wp:docPr id="6" name="IM 6"/>
            <wp:cNvGraphicFramePr/>
            <a:graphic>
              <a:graphicData uri="http://schemas.openxmlformats.org/drawingml/2006/picture">
                <pic:pic>
                  <pic:nvPicPr>
                    <pic:cNvPr id="6" name="IM 6"/>
                    <pic:cNvPicPr/>
                  </pic:nvPicPr>
                  <pic:blipFill>
                    <a:blip r:embed="rId14"/>
                    <a:stretch>
                      <a:fillRect/>
                    </a:stretch>
                  </pic:blipFill>
                  <pic:spPr>
                    <a:xfrm rot="0">
                      <a:off x="0" y="0"/>
                      <a:ext cx="8389619" cy="5311140"/>
                    </a:xfrm>
                    <a:prstGeom prst="rect">
                      <a:avLst/>
                    </a:prstGeom>
                  </pic:spPr>
                </pic:pic>
              </a:graphicData>
            </a:graphic>
          </wp:inline>
        </w:drawing>
      </w:r>
    </w:p>
    <w:p>
      <w:pPr>
        <w:ind w:left="5665"/>
        <w:spacing w:before="171" w:line="220" w:lineRule="auto"/>
        <w:outlineLvl w:val="1"/>
        <w:rPr>
          <w:rFonts w:ascii="SimSun" w:hAnsi="SimSun" w:eastAsia="SimSun" w:cs="SimSun"/>
          <w:sz w:val="24"/>
          <w:szCs w:val="24"/>
        </w:rPr>
      </w:pPr>
      <w:r>
        <w:rPr>
          <w:rFonts w:ascii="SimSun" w:hAnsi="SimSun" w:eastAsia="SimSun" w:cs="SimSun"/>
          <w:sz w:val="24"/>
          <w:szCs w:val="24"/>
          <w:b/>
          <w:bCs/>
          <w:spacing w:val="-7"/>
        </w:rPr>
        <w:t>图</w:t>
      </w:r>
      <w:r>
        <w:rPr>
          <w:rFonts w:ascii="SimSun" w:hAnsi="SimSun" w:eastAsia="SimSun" w:cs="SimSun"/>
          <w:sz w:val="24"/>
          <w:szCs w:val="24"/>
          <w:spacing w:val="-55"/>
        </w:rPr>
        <w:t xml:space="preserve"> </w:t>
      </w:r>
      <w:r>
        <w:rPr>
          <w:rFonts w:ascii="Times New Roman" w:hAnsi="Times New Roman" w:eastAsia="Times New Roman" w:cs="Times New Roman"/>
          <w:sz w:val="24"/>
          <w:szCs w:val="24"/>
          <w:b/>
          <w:bCs/>
          <w:spacing w:val="-7"/>
        </w:rPr>
        <w:t>2-2</w:t>
      </w:r>
      <w:r>
        <w:rPr>
          <w:rFonts w:ascii="Times New Roman" w:hAnsi="Times New Roman" w:eastAsia="Times New Roman" w:cs="Times New Roman"/>
          <w:sz w:val="24"/>
          <w:szCs w:val="24"/>
          <w:b/>
          <w:bCs/>
          <w:spacing w:val="7"/>
        </w:rPr>
        <w:t xml:space="preserve">  </w:t>
      </w:r>
      <w:r>
        <w:rPr>
          <w:rFonts w:ascii="SimSun" w:hAnsi="SimSun" w:eastAsia="SimSun" w:cs="SimSun"/>
          <w:sz w:val="24"/>
          <w:szCs w:val="24"/>
          <w:b/>
          <w:bCs/>
          <w:spacing w:val="-7"/>
        </w:rPr>
        <w:t>项目四至图</w:t>
      </w:r>
    </w:p>
    <w:p>
      <w:pPr>
        <w:spacing w:line="220" w:lineRule="auto"/>
        <w:sectPr>
          <w:footerReference w:type="default" r:id="rId13"/>
          <w:pgSz w:w="16839" w:h="11906"/>
          <w:pgMar w:top="400" w:right="1672" w:bottom="1157" w:left="1953" w:header="0" w:footer="992" w:gutter="0"/>
        </w:sectPr>
        <w:rPr>
          <w:rFonts w:ascii="SimSun" w:hAnsi="SimSun" w:eastAsia="SimSun" w:cs="SimSun"/>
          <w:sz w:val="24"/>
          <w:szCs w:val="24"/>
        </w:rPr>
      </w:pPr>
    </w:p>
    <w:p>
      <w:pPr>
        <w:spacing w:before="38"/>
        <w:rPr/>
      </w:pPr>
      <w:r/>
    </w:p>
    <w:p>
      <w:pPr>
        <w:spacing w:before="38"/>
        <w:rPr/>
      </w:pPr>
      <w:r/>
    </w:p>
    <w:p>
      <w:pPr>
        <w:spacing w:before="38"/>
        <w:rPr/>
      </w:pPr>
      <w:r/>
    </w:p>
    <w:p>
      <w:pPr>
        <w:spacing w:before="38"/>
        <w:rPr/>
      </w:pPr>
      <w:r/>
    </w:p>
    <w:p>
      <w:pPr>
        <w:spacing w:before="37"/>
        <w:rPr/>
      </w:pPr>
      <w:r/>
    </w:p>
    <w:tbl>
      <w:tblPr>
        <w:tblStyle w:val="TableNormal"/>
        <w:tblW w:w="1357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28"/>
        <w:gridCol w:w="4523"/>
        <w:gridCol w:w="4528"/>
      </w:tblGrid>
      <w:tr>
        <w:trPr>
          <w:trHeight w:val="3325" w:hRule="atLeast"/>
        </w:trPr>
        <w:tc>
          <w:tcPr>
            <w:tcW w:w="4528" w:type="dxa"/>
            <w:vAlign w:val="top"/>
          </w:tcPr>
          <w:p>
            <w:pPr>
              <w:ind w:firstLine="161"/>
              <w:spacing w:before="5" w:line="3300" w:lineRule="exact"/>
              <w:rPr/>
            </w:pPr>
            <w:r>
              <w:rPr>
                <w:position w:val="-66"/>
              </w:rPr>
              <w:drawing>
                <wp:inline distT="0" distB="0" distL="0" distR="0">
                  <wp:extent cx="2667000" cy="2095500"/>
                  <wp:effectExtent l="0" t="0" r="0" b="0"/>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2667000" cy="2095500"/>
                          </a:xfrm>
                          <a:prstGeom prst="rect">
                            <a:avLst/>
                          </a:prstGeom>
                        </pic:spPr>
                      </pic:pic>
                    </a:graphicData>
                  </a:graphic>
                </wp:inline>
              </w:drawing>
            </w:r>
          </w:p>
        </w:tc>
        <w:tc>
          <w:tcPr>
            <w:tcW w:w="4523" w:type="dxa"/>
            <w:vAlign w:val="top"/>
          </w:tcPr>
          <w:p>
            <w:pPr>
              <w:ind w:firstLine="107"/>
              <w:spacing w:before="5" w:line="3310" w:lineRule="exact"/>
              <w:rPr/>
            </w:pPr>
            <w:r>
              <w:rPr>
                <w:position w:val="-66"/>
              </w:rPr>
              <w:drawing>
                <wp:inline distT="0" distB="0" distL="0" distR="0">
                  <wp:extent cx="2732532" cy="2101723"/>
                  <wp:effectExtent l="0" t="0" r="0" b="0"/>
                  <wp:docPr id="10" name="IM 10"/>
                  <wp:cNvGraphicFramePr/>
                  <a:graphic>
                    <a:graphicData uri="http://schemas.openxmlformats.org/drawingml/2006/picture">
                      <pic:pic>
                        <pic:nvPicPr>
                          <pic:cNvPr id="10" name="IM 10"/>
                          <pic:cNvPicPr/>
                        </pic:nvPicPr>
                        <pic:blipFill>
                          <a:blip r:embed="rId17"/>
                          <a:stretch>
                            <a:fillRect/>
                          </a:stretch>
                        </pic:blipFill>
                        <pic:spPr>
                          <a:xfrm rot="0">
                            <a:off x="0" y="0"/>
                            <a:ext cx="2732532" cy="2101723"/>
                          </a:xfrm>
                          <a:prstGeom prst="rect">
                            <a:avLst/>
                          </a:prstGeom>
                        </pic:spPr>
                      </pic:pic>
                    </a:graphicData>
                  </a:graphic>
                </wp:inline>
              </w:drawing>
            </w:r>
          </w:p>
        </w:tc>
        <w:tc>
          <w:tcPr>
            <w:tcW w:w="4528" w:type="dxa"/>
            <w:vAlign w:val="top"/>
          </w:tcPr>
          <w:p>
            <w:pPr>
              <w:ind w:firstLine="110"/>
              <w:spacing w:before="5" w:line="3310" w:lineRule="exact"/>
              <w:rPr/>
            </w:pPr>
            <w:r>
              <w:rPr>
                <w:position w:val="-66"/>
              </w:rPr>
              <w:drawing>
                <wp:inline distT="0" distB="0" distL="0" distR="0">
                  <wp:extent cx="2732531" cy="2101723"/>
                  <wp:effectExtent l="0" t="0" r="0" b="0"/>
                  <wp:docPr id="12" name="IM 12"/>
                  <wp:cNvGraphicFramePr/>
                  <a:graphic>
                    <a:graphicData uri="http://schemas.openxmlformats.org/drawingml/2006/picture">
                      <pic:pic>
                        <pic:nvPicPr>
                          <pic:cNvPr id="12" name="IM 12"/>
                          <pic:cNvPicPr/>
                        </pic:nvPicPr>
                        <pic:blipFill>
                          <a:blip r:embed="rId18"/>
                          <a:stretch>
                            <a:fillRect/>
                          </a:stretch>
                        </pic:blipFill>
                        <pic:spPr>
                          <a:xfrm rot="0">
                            <a:off x="0" y="0"/>
                            <a:ext cx="2732531" cy="2101723"/>
                          </a:xfrm>
                          <a:prstGeom prst="rect">
                            <a:avLst/>
                          </a:prstGeom>
                        </pic:spPr>
                      </pic:pic>
                    </a:graphicData>
                  </a:graphic>
                </wp:inline>
              </w:drawing>
            </w:r>
          </w:p>
        </w:tc>
      </w:tr>
      <w:tr>
        <w:trPr>
          <w:trHeight w:val="316" w:hRule="atLeast"/>
        </w:trPr>
        <w:tc>
          <w:tcPr>
            <w:tcW w:w="4528" w:type="dxa"/>
            <w:vAlign w:val="top"/>
          </w:tcPr>
          <w:p>
            <w:pPr>
              <w:pStyle w:val="TableText"/>
              <w:ind w:left="1552"/>
              <w:spacing w:before="38" w:line="206" w:lineRule="auto"/>
              <w:rPr/>
            </w:pPr>
            <w:r>
              <w:rPr>
                <w:b/>
                <w:bCs/>
                <w:spacing w:val="-5"/>
              </w:rPr>
              <w:t>项目所在建筑</w:t>
            </w:r>
          </w:p>
        </w:tc>
        <w:tc>
          <w:tcPr>
            <w:tcW w:w="4523" w:type="dxa"/>
            <w:vAlign w:val="top"/>
          </w:tcPr>
          <w:p>
            <w:pPr>
              <w:pStyle w:val="TableText"/>
              <w:ind w:left="1308"/>
              <w:spacing w:before="38" w:line="206" w:lineRule="auto"/>
              <w:rPr/>
            </w:pPr>
            <w:r>
              <w:rPr>
                <w:b/>
                <w:bCs/>
                <w:spacing w:val="-4"/>
              </w:rPr>
              <w:t>项目东面工业厂房</w:t>
            </w:r>
          </w:p>
        </w:tc>
        <w:tc>
          <w:tcPr>
            <w:tcW w:w="4528" w:type="dxa"/>
            <w:vAlign w:val="top"/>
          </w:tcPr>
          <w:p>
            <w:pPr>
              <w:pStyle w:val="TableText"/>
              <w:ind w:left="1309"/>
              <w:spacing w:before="38" w:line="206" w:lineRule="auto"/>
              <w:rPr/>
            </w:pPr>
            <w:r>
              <w:rPr>
                <w:b/>
                <w:bCs/>
                <w:spacing w:val="-4"/>
              </w:rPr>
              <w:t>项目南面工业厂房</w:t>
            </w:r>
          </w:p>
        </w:tc>
      </w:tr>
      <w:tr>
        <w:trPr>
          <w:trHeight w:val="3220" w:hRule="atLeast"/>
        </w:trPr>
        <w:tc>
          <w:tcPr>
            <w:tcW w:w="4528" w:type="dxa"/>
            <w:vAlign w:val="top"/>
          </w:tcPr>
          <w:p>
            <w:pPr>
              <w:ind w:firstLine="111"/>
              <w:spacing w:before="2" w:line="3207" w:lineRule="exact"/>
              <w:rPr/>
            </w:pPr>
            <w:r>
              <w:rPr>
                <w:position w:val="-64"/>
              </w:rPr>
              <w:drawing>
                <wp:inline distT="0" distB="0" distL="0" distR="0">
                  <wp:extent cx="2732532" cy="2036952"/>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2732532" cy="2036952"/>
                          </a:xfrm>
                          <a:prstGeom prst="rect">
                            <a:avLst/>
                          </a:prstGeom>
                        </pic:spPr>
                      </pic:pic>
                    </a:graphicData>
                  </a:graphic>
                </wp:inline>
              </w:drawing>
            </w:r>
          </w:p>
        </w:tc>
        <w:tc>
          <w:tcPr>
            <w:tcW w:w="4523" w:type="dxa"/>
            <w:vAlign w:val="top"/>
          </w:tcPr>
          <w:p>
            <w:pPr>
              <w:ind w:firstLine="107"/>
              <w:spacing w:before="2" w:line="3207" w:lineRule="exact"/>
              <w:rPr/>
            </w:pPr>
            <w:r>
              <w:rPr>
                <w:position w:val="-64"/>
              </w:rPr>
              <w:drawing>
                <wp:inline distT="0" distB="0" distL="0" distR="0">
                  <wp:extent cx="2732532" cy="2036952"/>
                  <wp:effectExtent l="0" t="0" r="0" b="0"/>
                  <wp:docPr id="16" name="IM 16"/>
                  <wp:cNvGraphicFramePr/>
                  <a:graphic>
                    <a:graphicData uri="http://schemas.openxmlformats.org/drawingml/2006/picture">
                      <pic:pic>
                        <pic:nvPicPr>
                          <pic:cNvPr id="16" name="IM 16"/>
                          <pic:cNvPicPr/>
                        </pic:nvPicPr>
                        <pic:blipFill>
                          <a:blip r:embed="rId20"/>
                          <a:stretch>
                            <a:fillRect/>
                          </a:stretch>
                        </pic:blipFill>
                        <pic:spPr>
                          <a:xfrm rot="0">
                            <a:off x="0" y="0"/>
                            <a:ext cx="2732532" cy="2036952"/>
                          </a:xfrm>
                          <a:prstGeom prst="rect">
                            <a:avLst/>
                          </a:prstGeom>
                        </pic:spPr>
                      </pic:pic>
                    </a:graphicData>
                  </a:graphic>
                </wp:inline>
              </w:drawing>
            </w:r>
          </w:p>
        </w:tc>
        <w:tc>
          <w:tcPr>
            <w:tcW w:w="4528" w:type="dxa"/>
            <w:vAlign w:val="top"/>
          </w:tcPr>
          <w:p>
            <w:pPr>
              <w:ind w:firstLine="105"/>
              <w:spacing w:before="2" w:line="3199" w:lineRule="exact"/>
              <w:rPr/>
            </w:pPr>
            <w:r>
              <w:rPr>
                <w:position w:val="-63"/>
              </w:rPr>
              <w:drawing>
                <wp:inline distT="0" distB="0" distL="0" distR="0">
                  <wp:extent cx="2714243" cy="2031491"/>
                  <wp:effectExtent l="0" t="0" r="0" b="0"/>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2714243" cy="2031491"/>
                          </a:xfrm>
                          <a:prstGeom prst="rect">
                            <a:avLst/>
                          </a:prstGeom>
                        </pic:spPr>
                      </pic:pic>
                    </a:graphicData>
                  </a:graphic>
                </wp:inline>
              </w:drawing>
            </w:r>
          </w:p>
        </w:tc>
      </w:tr>
      <w:tr>
        <w:trPr>
          <w:trHeight w:val="321" w:hRule="atLeast"/>
        </w:trPr>
        <w:tc>
          <w:tcPr>
            <w:tcW w:w="4528" w:type="dxa"/>
            <w:vAlign w:val="top"/>
          </w:tcPr>
          <w:p>
            <w:pPr>
              <w:pStyle w:val="TableText"/>
              <w:ind w:left="590"/>
              <w:spacing w:before="40" w:line="208" w:lineRule="auto"/>
              <w:rPr/>
            </w:pPr>
            <w:r>
              <w:rPr>
                <w:b/>
                <w:bCs/>
                <w:spacing w:val="-3"/>
              </w:rPr>
              <w:t>项目西面工业厂房、工业区宿舍</w:t>
            </w:r>
          </w:p>
        </w:tc>
        <w:tc>
          <w:tcPr>
            <w:tcW w:w="4523" w:type="dxa"/>
            <w:vAlign w:val="top"/>
          </w:tcPr>
          <w:p>
            <w:pPr>
              <w:pStyle w:val="TableText"/>
              <w:ind w:left="1308"/>
              <w:spacing w:before="40" w:line="208" w:lineRule="auto"/>
              <w:rPr/>
            </w:pPr>
            <w:r>
              <w:rPr>
                <w:b/>
                <w:bCs/>
                <w:spacing w:val="-4"/>
              </w:rPr>
              <w:t>项目北面工业厂房</w:t>
            </w:r>
          </w:p>
        </w:tc>
        <w:tc>
          <w:tcPr>
            <w:tcW w:w="4528" w:type="dxa"/>
            <w:vAlign w:val="top"/>
          </w:tcPr>
          <w:p>
            <w:pPr>
              <w:pStyle w:val="TableText"/>
              <w:ind w:left="1551"/>
              <w:spacing w:before="40" w:line="208" w:lineRule="auto"/>
              <w:rPr/>
            </w:pPr>
            <w:r>
              <w:rPr>
                <w:b/>
                <w:bCs/>
                <w:spacing w:val="-5"/>
              </w:rPr>
              <w:t>项目车间现状</w:t>
            </w:r>
          </w:p>
        </w:tc>
      </w:tr>
    </w:tbl>
    <w:p>
      <w:pPr>
        <w:ind w:left="4889"/>
        <w:spacing w:before="275" w:line="219" w:lineRule="auto"/>
        <w:rPr>
          <w:rFonts w:ascii="SimSun" w:hAnsi="SimSun" w:eastAsia="SimSun" w:cs="SimSun"/>
          <w:sz w:val="24"/>
          <w:szCs w:val="24"/>
        </w:rPr>
      </w:pPr>
      <w:r>
        <w:rPr>
          <w:rFonts w:ascii="SimSun" w:hAnsi="SimSun" w:eastAsia="SimSun" w:cs="SimSun"/>
          <w:sz w:val="24"/>
          <w:szCs w:val="24"/>
          <w:b/>
          <w:bCs/>
          <w:spacing w:val="-4"/>
        </w:rPr>
        <w:t>图</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4"/>
        </w:rPr>
        <w:t>2-3  </w:t>
      </w:r>
      <w:r>
        <w:rPr>
          <w:rFonts w:ascii="SimSun" w:hAnsi="SimSun" w:eastAsia="SimSun" w:cs="SimSun"/>
          <w:sz w:val="24"/>
          <w:szCs w:val="24"/>
          <w:b/>
          <w:bCs/>
          <w:spacing w:val="-4"/>
        </w:rPr>
        <w:t>项目选址及周边环境现状情况</w:t>
      </w:r>
    </w:p>
    <w:p>
      <w:pPr>
        <w:spacing w:line="219" w:lineRule="auto"/>
        <w:sectPr>
          <w:footerReference w:type="default" r:id="rId15"/>
          <w:pgSz w:w="16839" w:h="11906"/>
          <w:pgMar w:top="400" w:right="1627" w:bottom="1157" w:left="1626" w:header="0" w:footer="992" w:gutter="0"/>
        </w:sectPr>
        <w:rPr>
          <w:rFonts w:ascii="SimSun" w:hAnsi="SimSun" w:eastAsia="SimSun" w:cs="SimSun"/>
          <w:sz w:val="24"/>
          <w:szCs w:val="24"/>
        </w:rPr>
      </w:pP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7363" w:lineRule="exact"/>
        <w:rPr/>
      </w:pPr>
      <w:r>
        <w:rPr>
          <w:position w:val="-147"/>
        </w:rPr>
        <w:drawing>
          <wp:inline distT="0" distB="0" distL="0" distR="0">
            <wp:extent cx="8828531" cy="4675631"/>
            <wp:effectExtent l="0" t="0" r="0" b="0"/>
            <wp:docPr id="20" name="IM 20"/>
            <wp:cNvGraphicFramePr/>
            <a:graphic>
              <a:graphicData uri="http://schemas.openxmlformats.org/drawingml/2006/picture">
                <pic:pic>
                  <pic:nvPicPr>
                    <pic:cNvPr id="20" name="IM 20"/>
                    <pic:cNvPicPr/>
                  </pic:nvPicPr>
                  <pic:blipFill>
                    <a:blip r:embed="rId23"/>
                    <a:stretch>
                      <a:fillRect/>
                    </a:stretch>
                  </pic:blipFill>
                  <pic:spPr>
                    <a:xfrm rot="0">
                      <a:off x="0" y="0"/>
                      <a:ext cx="8828531" cy="4675631"/>
                    </a:xfrm>
                    <a:prstGeom prst="rect">
                      <a:avLst/>
                    </a:prstGeom>
                  </pic:spPr>
                </pic:pic>
              </a:graphicData>
            </a:graphic>
          </wp:inline>
        </w:drawing>
      </w:r>
    </w:p>
    <w:p>
      <w:pPr>
        <w:spacing w:line="7363" w:lineRule="exact"/>
        <w:sectPr>
          <w:footerReference w:type="default" r:id="rId22"/>
          <w:pgSz w:w="16839" w:h="11906"/>
          <w:pgMar w:top="400" w:right="1468" w:bottom="1156" w:left="1466" w:header="0" w:footer="991" w:gutter="0"/>
        </w:sectPr>
        <w:rPr/>
      </w:pP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11635"/>
        <w:spacing w:line="1260" w:lineRule="exact"/>
        <w:rPr/>
      </w:pPr>
      <w:r>
        <w:rPr>
          <w:position w:val="-25"/>
        </w:rPr>
        <w:drawing>
          <wp:inline distT="0" distB="0" distL="0" distR="0">
            <wp:extent cx="970788" cy="800100"/>
            <wp:effectExtent l="0" t="0" r="0" b="0"/>
            <wp:docPr id="22" name="IM 22"/>
            <wp:cNvGraphicFramePr/>
            <a:graphic>
              <a:graphicData uri="http://schemas.openxmlformats.org/drawingml/2006/picture">
                <pic:pic>
                  <pic:nvPicPr>
                    <pic:cNvPr id="22" name="IM 22"/>
                    <pic:cNvPicPr/>
                  </pic:nvPicPr>
                  <pic:blipFill>
                    <a:blip r:embed="rId25"/>
                    <a:stretch>
                      <a:fillRect/>
                    </a:stretch>
                  </pic:blipFill>
                  <pic:spPr>
                    <a:xfrm rot="0">
                      <a:off x="0" y="0"/>
                      <a:ext cx="970788" cy="800100"/>
                    </a:xfrm>
                    <a:prstGeom prst="rect">
                      <a:avLst/>
                    </a:prstGeom>
                  </pic:spPr>
                </pic:pic>
              </a:graphicData>
            </a:graphic>
          </wp:inline>
        </w:drawing>
      </w:r>
    </w:p>
    <w:p>
      <w:pPr>
        <w:spacing w:before="124" w:line="6463" w:lineRule="exact"/>
        <w:rPr/>
      </w:pPr>
      <w:r>
        <w:rPr>
          <w:position w:val="-129"/>
        </w:rPr>
        <w:drawing>
          <wp:inline distT="0" distB="0" distL="0" distR="0">
            <wp:extent cx="8703564" cy="4104132"/>
            <wp:effectExtent l="0" t="0" r="0" b="0"/>
            <wp:docPr id="24" name="IM 24"/>
            <wp:cNvGraphicFramePr/>
            <a:graphic>
              <a:graphicData uri="http://schemas.openxmlformats.org/drawingml/2006/picture">
                <pic:pic>
                  <pic:nvPicPr>
                    <pic:cNvPr id="24" name="IM 24"/>
                    <pic:cNvPicPr/>
                  </pic:nvPicPr>
                  <pic:blipFill>
                    <a:blip r:embed="rId26"/>
                    <a:stretch>
                      <a:fillRect/>
                    </a:stretch>
                  </pic:blipFill>
                  <pic:spPr>
                    <a:xfrm rot="0">
                      <a:off x="0" y="0"/>
                      <a:ext cx="8703564" cy="4104132"/>
                    </a:xfrm>
                    <a:prstGeom prst="rect">
                      <a:avLst/>
                    </a:prstGeom>
                  </pic:spPr>
                </pic:pic>
              </a:graphicData>
            </a:graphic>
          </wp:inline>
        </w:drawing>
      </w:r>
    </w:p>
    <w:p>
      <w:pPr>
        <w:spacing w:line="6463" w:lineRule="exact"/>
        <w:sectPr>
          <w:footerReference w:type="default" r:id="rId24"/>
          <w:pgSz w:w="16839" w:h="11906"/>
          <w:pgMar w:top="400" w:right="1564" w:bottom="1157" w:left="1567" w:header="0" w:footer="991" w:gutter="0"/>
        </w:sectPr>
        <w:rPr/>
      </w:pP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11637"/>
        <w:spacing w:line="1260" w:lineRule="exact"/>
        <w:rPr/>
      </w:pPr>
      <w:r>
        <w:rPr>
          <w:position w:val="-25"/>
        </w:rPr>
        <w:drawing>
          <wp:inline distT="0" distB="0" distL="0" distR="0">
            <wp:extent cx="970788" cy="800100"/>
            <wp:effectExtent l="0" t="0" r="0" b="0"/>
            <wp:docPr id="26" name="IM 26"/>
            <wp:cNvGraphicFramePr/>
            <a:graphic>
              <a:graphicData uri="http://schemas.openxmlformats.org/drawingml/2006/picture">
                <pic:pic>
                  <pic:nvPicPr>
                    <pic:cNvPr id="26" name="IM 26"/>
                    <pic:cNvPicPr/>
                  </pic:nvPicPr>
                  <pic:blipFill>
                    <a:blip r:embed="rId25"/>
                    <a:stretch>
                      <a:fillRect/>
                    </a:stretch>
                  </pic:blipFill>
                  <pic:spPr>
                    <a:xfrm rot="0">
                      <a:off x="0" y="0"/>
                      <a:ext cx="970788" cy="800100"/>
                    </a:xfrm>
                    <a:prstGeom prst="rect">
                      <a:avLst/>
                    </a:prstGeom>
                  </pic:spPr>
                </pic:pic>
              </a:graphicData>
            </a:graphic>
          </wp:inline>
        </w:drawing>
      </w:r>
    </w:p>
    <w:p>
      <w:pPr>
        <w:spacing w:before="81" w:line="6264" w:lineRule="exact"/>
        <w:rPr/>
      </w:pPr>
      <w:r>
        <w:rPr>
          <w:position w:val="-125"/>
        </w:rPr>
        <w:drawing>
          <wp:inline distT="0" distB="0" distL="0" distR="0">
            <wp:extent cx="8703564" cy="3977640"/>
            <wp:effectExtent l="0" t="0" r="0" b="0"/>
            <wp:docPr id="28" name="IM 28"/>
            <wp:cNvGraphicFramePr/>
            <a:graphic>
              <a:graphicData uri="http://schemas.openxmlformats.org/drawingml/2006/picture">
                <pic:pic>
                  <pic:nvPicPr>
                    <pic:cNvPr id="28" name="IM 28"/>
                    <pic:cNvPicPr/>
                  </pic:nvPicPr>
                  <pic:blipFill>
                    <a:blip r:embed="rId28"/>
                    <a:stretch>
                      <a:fillRect/>
                    </a:stretch>
                  </pic:blipFill>
                  <pic:spPr>
                    <a:xfrm rot="0">
                      <a:off x="0" y="0"/>
                      <a:ext cx="8703564" cy="3977640"/>
                    </a:xfrm>
                    <a:prstGeom prst="rect">
                      <a:avLst/>
                    </a:prstGeom>
                  </pic:spPr>
                </pic:pic>
              </a:graphicData>
            </a:graphic>
          </wp:inline>
        </w:drawing>
      </w:r>
    </w:p>
    <w:p>
      <w:pPr>
        <w:spacing w:line="6264" w:lineRule="exact"/>
        <w:sectPr>
          <w:footerReference w:type="default" r:id="rId27"/>
          <w:pgSz w:w="16839" w:h="11906"/>
          <w:pgMar w:top="400" w:right="1566" w:bottom="1157" w:left="1564" w:header="0" w:footer="992" w:gutter="0"/>
        </w:sectPr>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firstLine="11640"/>
        <w:spacing w:line="1260" w:lineRule="exact"/>
        <w:rPr/>
      </w:pPr>
      <w:r>
        <w:rPr>
          <w:position w:val="-25"/>
        </w:rPr>
        <w:drawing>
          <wp:inline distT="0" distB="0" distL="0" distR="0">
            <wp:extent cx="970788" cy="800100"/>
            <wp:effectExtent l="0" t="0" r="0" b="0"/>
            <wp:docPr id="30" name="IM 30"/>
            <wp:cNvGraphicFramePr/>
            <a:graphic>
              <a:graphicData uri="http://schemas.openxmlformats.org/drawingml/2006/picture">
                <pic:pic>
                  <pic:nvPicPr>
                    <pic:cNvPr id="30" name="IM 30"/>
                    <pic:cNvPicPr/>
                  </pic:nvPicPr>
                  <pic:blipFill>
                    <a:blip r:embed="rId25"/>
                    <a:stretch>
                      <a:fillRect/>
                    </a:stretch>
                  </pic:blipFill>
                  <pic:spPr>
                    <a:xfrm rot="0">
                      <a:off x="0" y="0"/>
                      <a:ext cx="970788" cy="800100"/>
                    </a:xfrm>
                    <a:prstGeom prst="rect">
                      <a:avLst/>
                    </a:prstGeom>
                  </pic:spPr>
                </pic:pic>
              </a:graphicData>
            </a:graphic>
          </wp:inline>
        </w:drawing>
      </w:r>
    </w:p>
    <w:p>
      <w:pPr>
        <w:rPr>
          <w:rFonts w:ascii="Arial"/>
          <w:sz w:val="21"/>
        </w:rPr>
      </w:pPr>
      <w:r/>
    </w:p>
    <w:p>
      <w:pPr>
        <w:spacing w:line="241" w:lineRule="auto"/>
        <w:rPr>
          <w:rFonts w:ascii="Arial"/>
          <w:sz w:val="21"/>
        </w:rPr>
      </w:pPr>
      <w:r/>
    </w:p>
    <w:p>
      <w:pPr>
        <w:spacing w:line="6034" w:lineRule="exact"/>
        <w:rPr/>
      </w:pPr>
      <w:r>
        <w:rPr>
          <w:position w:val="-120"/>
        </w:rPr>
        <w:drawing>
          <wp:inline distT="0" distB="0" distL="0" distR="0">
            <wp:extent cx="8706611" cy="3831335"/>
            <wp:effectExtent l="0" t="0" r="0" b="0"/>
            <wp:docPr id="32" name="IM 32"/>
            <wp:cNvGraphicFramePr/>
            <a:graphic>
              <a:graphicData uri="http://schemas.openxmlformats.org/drawingml/2006/picture">
                <pic:pic>
                  <pic:nvPicPr>
                    <pic:cNvPr id="32" name="IM 32"/>
                    <pic:cNvPicPr/>
                  </pic:nvPicPr>
                  <pic:blipFill>
                    <a:blip r:embed="rId30"/>
                    <a:stretch>
                      <a:fillRect/>
                    </a:stretch>
                  </pic:blipFill>
                  <pic:spPr>
                    <a:xfrm rot="0">
                      <a:off x="0" y="0"/>
                      <a:ext cx="8706611" cy="3831335"/>
                    </a:xfrm>
                    <a:prstGeom prst="rect">
                      <a:avLst/>
                    </a:prstGeom>
                  </pic:spPr>
                </pic:pic>
              </a:graphicData>
            </a:graphic>
          </wp:inline>
        </w:drawing>
      </w:r>
    </w:p>
    <w:p>
      <w:pPr>
        <w:ind w:left="5166"/>
        <w:spacing w:before="173" w:line="219" w:lineRule="auto"/>
        <w:rPr>
          <w:rFonts w:ascii="SimSun" w:hAnsi="SimSun" w:eastAsia="SimSun" w:cs="SimSun"/>
          <w:sz w:val="24"/>
          <w:szCs w:val="24"/>
        </w:rPr>
      </w:pPr>
      <w:r>
        <w:rPr>
          <w:rFonts w:ascii="SimSun" w:hAnsi="SimSun" w:eastAsia="SimSun" w:cs="SimSun"/>
          <w:sz w:val="24"/>
          <w:szCs w:val="24"/>
          <w:b/>
          <w:bCs/>
        </w:rPr>
        <w:t>图</w:t>
      </w:r>
      <w:r>
        <w:rPr>
          <w:rFonts w:ascii="SimSun" w:hAnsi="SimSun" w:eastAsia="SimSun" w:cs="SimSun"/>
          <w:sz w:val="24"/>
          <w:szCs w:val="24"/>
          <w:spacing w:val="-51"/>
        </w:rPr>
        <w:t xml:space="preserve"> </w:t>
      </w:r>
      <w:r>
        <w:rPr>
          <w:rFonts w:ascii="Times New Roman" w:hAnsi="Times New Roman" w:eastAsia="Times New Roman" w:cs="Times New Roman"/>
          <w:sz w:val="24"/>
          <w:szCs w:val="24"/>
          <w:b/>
          <w:bCs/>
        </w:rPr>
        <w:t>2-4  </w:t>
      </w:r>
      <w:r>
        <w:rPr>
          <w:rFonts w:ascii="SimSun" w:hAnsi="SimSun" w:eastAsia="SimSun" w:cs="SimSun"/>
          <w:sz w:val="24"/>
          <w:szCs w:val="24"/>
          <w:b/>
          <w:bCs/>
        </w:rPr>
        <w:t>项目</w:t>
      </w:r>
      <w:r>
        <w:rPr>
          <w:rFonts w:ascii="Times New Roman" w:hAnsi="Times New Roman" w:eastAsia="Times New Roman" w:cs="Times New Roman"/>
          <w:sz w:val="24"/>
          <w:szCs w:val="24"/>
          <w:b/>
          <w:bCs/>
        </w:rPr>
        <w:t>A </w:t>
      </w:r>
      <w:r>
        <w:rPr>
          <w:rFonts w:ascii="SimSun" w:hAnsi="SimSun" w:eastAsia="SimSun" w:cs="SimSun"/>
          <w:sz w:val="24"/>
          <w:szCs w:val="24"/>
          <w:b/>
          <w:bCs/>
        </w:rPr>
        <w:t>栋厂房平面布置图</w:t>
      </w:r>
    </w:p>
    <w:p>
      <w:pPr>
        <w:spacing w:line="219" w:lineRule="auto"/>
        <w:sectPr>
          <w:footerReference w:type="default" r:id="rId29"/>
          <w:pgSz w:w="16839" w:h="11906"/>
          <w:pgMar w:top="400" w:right="1564" w:bottom="1156" w:left="1562" w:header="0" w:footer="992" w:gutter="0"/>
        </w:sectPr>
        <w:rPr>
          <w:rFonts w:ascii="SimSun" w:hAnsi="SimSun" w:eastAsia="SimSun" w:cs="SimSun"/>
          <w:sz w:val="24"/>
          <w:szCs w:val="24"/>
        </w:rPr>
      </w:pP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ind w:firstLine="11632"/>
        <w:spacing w:line="1260" w:lineRule="exact"/>
        <w:rPr/>
      </w:pPr>
      <w:r>
        <w:rPr>
          <w:position w:val="-25"/>
        </w:rPr>
        <w:drawing>
          <wp:inline distT="0" distB="0" distL="0" distR="0">
            <wp:extent cx="970788" cy="800100"/>
            <wp:effectExtent l="0" t="0" r="0" b="0"/>
            <wp:docPr id="34" name="IM 34"/>
            <wp:cNvGraphicFramePr/>
            <a:graphic>
              <a:graphicData uri="http://schemas.openxmlformats.org/drawingml/2006/picture">
                <pic:pic>
                  <pic:nvPicPr>
                    <pic:cNvPr id="34" name="IM 34"/>
                    <pic:cNvPicPr/>
                  </pic:nvPicPr>
                  <pic:blipFill>
                    <a:blip r:embed="rId25"/>
                    <a:stretch>
                      <a:fillRect/>
                    </a:stretch>
                  </pic:blipFill>
                  <pic:spPr>
                    <a:xfrm rot="0">
                      <a:off x="0" y="0"/>
                      <a:ext cx="970788" cy="800100"/>
                    </a:xfrm>
                    <a:prstGeom prst="rect">
                      <a:avLst/>
                    </a:prstGeom>
                  </pic:spPr>
                </pic:pic>
              </a:graphicData>
            </a:graphic>
          </wp:inline>
        </w:drawing>
      </w:r>
    </w:p>
    <w:p>
      <w:pPr>
        <w:rPr>
          <w:rFonts w:ascii="Arial"/>
          <w:sz w:val="21"/>
        </w:rPr>
      </w:pPr>
      <w:r/>
    </w:p>
    <w:p>
      <w:pPr>
        <w:spacing w:line="241" w:lineRule="auto"/>
        <w:rPr>
          <w:rFonts w:ascii="Arial"/>
          <w:sz w:val="21"/>
        </w:rPr>
      </w:pPr>
      <w:r/>
    </w:p>
    <w:p>
      <w:pPr>
        <w:spacing w:line="6790" w:lineRule="exact"/>
        <w:rPr/>
      </w:pPr>
      <w:r>
        <w:rPr>
          <w:position w:val="-135"/>
        </w:rPr>
        <w:drawing>
          <wp:inline distT="0" distB="0" distL="0" distR="0">
            <wp:extent cx="8698992" cy="4311395"/>
            <wp:effectExtent l="0" t="0" r="0" b="0"/>
            <wp:docPr id="36" name="IM 36"/>
            <wp:cNvGraphicFramePr/>
            <a:graphic>
              <a:graphicData uri="http://schemas.openxmlformats.org/drawingml/2006/picture">
                <pic:pic>
                  <pic:nvPicPr>
                    <pic:cNvPr id="36" name="IM 36"/>
                    <pic:cNvPicPr/>
                  </pic:nvPicPr>
                  <pic:blipFill>
                    <a:blip r:embed="rId32"/>
                    <a:stretch>
                      <a:fillRect/>
                    </a:stretch>
                  </pic:blipFill>
                  <pic:spPr>
                    <a:xfrm rot="0">
                      <a:off x="0" y="0"/>
                      <a:ext cx="8698992" cy="4311395"/>
                    </a:xfrm>
                    <a:prstGeom prst="rect">
                      <a:avLst/>
                    </a:prstGeom>
                  </pic:spPr>
                </pic:pic>
              </a:graphicData>
            </a:graphic>
          </wp:inline>
        </w:drawing>
      </w:r>
    </w:p>
    <w:p>
      <w:pPr>
        <w:spacing w:line="6790" w:lineRule="exact"/>
        <w:sectPr>
          <w:footerReference w:type="default" r:id="rId31"/>
          <w:pgSz w:w="16839" w:h="11906"/>
          <w:pgMar w:top="400" w:right="1569" w:bottom="1156" w:left="1569" w:header="0" w:footer="992" w:gutter="0"/>
        </w:sectPr>
        <w:rPr/>
      </w:pP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firstLine="11640"/>
        <w:spacing w:line="1260" w:lineRule="exact"/>
        <w:rPr/>
      </w:pPr>
      <w:r>
        <w:rPr>
          <w:position w:val="-25"/>
        </w:rPr>
        <w:drawing>
          <wp:inline distT="0" distB="0" distL="0" distR="0">
            <wp:extent cx="970788" cy="800100"/>
            <wp:effectExtent l="0" t="0" r="0" b="0"/>
            <wp:docPr id="38" name="IM 38"/>
            <wp:cNvGraphicFramePr/>
            <a:graphic>
              <a:graphicData uri="http://schemas.openxmlformats.org/drawingml/2006/picture">
                <pic:pic>
                  <pic:nvPicPr>
                    <pic:cNvPr id="38" name="IM 38"/>
                    <pic:cNvPicPr/>
                  </pic:nvPicPr>
                  <pic:blipFill>
                    <a:blip r:embed="rId25"/>
                    <a:stretch>
                      <a:fillRect/>
                    </a:stretch>
                  </pic:blipFill>
                  <pic:spPr>
                    <a:xfrm rot="0">
                      <a:off x="0" y="0"/>
                      <a:ext cx="970788" cy="800100"/>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6175" w:lineRule="exact"/>
        <w:rPr/>
      </w:pPr>
      <w:r>
        <w:rPr>
          <w:position w:val="-123"/>
        </w:rPr>
        <w:drawing>
          <wp:inline distT="0" distB="0" distL="0" distR="0">
            <wp:extent cx="8708135" cy="3921252"/>
            <wp:effectExtent l="0" t="0" r="0" b="0"/>
            <wp:docPr id="40" name="IM 40"/>
            <wp:cNvGraphicFramePr/>
            <a:graphic>
              <a:graphicData uri="http://schemas.openxmlformats.org/drawingml/2006/picture">
                <pic:pic>
                  <pic:nvPicPr>
                    <pic:cNvPr id="40" name="IM 40"/>
                    <pic:cNvPicPr/>
                  </pic:nvPicPr>
                  <pic:blipFill>
                    <a:blip r:embed="rId34"/>
                    <a:stretch>
                      <a:fillRect/>
                    </a:stretch>
                  </pic:blipFill>
                  <pic:spPr>
                    <a:xfrm rot="0">
                      <a:off x="0" y="0"/>
                      <a:ext cx="8708135" cy="3921252"/>
                    </a:xfrm>
                    <a:prstGeom prst="rect">
                      <a:avLst/>
                    </a:prstGeom>
                  </pic:spPr>
                </pic:pic>
              </a:graphicData>
            </a:graphic>
          </wp:inline>
        </w:drawing>
      </w:r>
    </w:p>
    <w:p>
      <w:pPr>
        <w:spacing w:line="6175" w:lineRule="exact"/>
        <w:sectPr>
          <w:footerReference w:type="default" r:id="rId33"/>
          <w:pgSz w:w="16839" w:h="11906"/>
          <w:pgMar w:top="400" w:right="1562" w:bottom="1157" w:left="1562" w:header="0" w:footer="992" w:gutter="0"/>
        </w:sectPr>
        <w:rPr/>
      </w:pP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firstLine="11875"/>
        <w:spacing w:line="1260" w:lineRule="exact"/>
        <w:rPr/>
      </w:pPr>
      <w:r>
        <w:rPr>
          <w:position w:val="-25"/>
        </w:rPr>
        <w:drawing>
          <wp:inline distT="0" distB="0" distL="0" distR="0">
            <wp:extent cx="970788" cy="800100"/>
            <wp:effectExtent l="0" t="0" r="0" b="0"/>
            <wp:docPr id="42" name="IM 42"/>
            <wp:cNvGraphicFramePr/>
            <a:graphic>
              <a:graphicData uri="http://schemas.openxmlformats.org/drawingml/2006/picture">
                <pic:pic>
                  <pic:nvPicPr>
                    <pic:cNvPr id="42" name="IM 42"/>
                    <pic:cNvPicPr/>
                  </pic:nvPicPr>
                  <pic:blipFill>
                    <a:blip r:embed="rId25"/>
                    <a:stretch>
                      <a:fillRect/>
                    </a:stretch>
                  </pic:blipFill>
                  <pic:spPr>
                    <a:xfrm rot="0">
                      <a:off x="0" y="0"/>
                      <a:ext cx="970788" cy="800100"/>
                    </a:xfrm>
                    <a:prstGeom prst="rect">
                      <a:avLst/>
                    </a:prstGeom>
                  </pic:spPr>
                </pic:pic>
              </a:graphicData>
            </a:graphic>
          </wp:inline>
        </w:drawing>
      </w:r>
    </w:p>
    <w:p>
      <w:pPr>
        <w:spacing w:line="417" w:lineRule="auto"/>
        <w:rPr>
          <w:rFonts w:ascii="Arial"/>
          <w:sz w:val="21"/>
        </w:rPr>
      </w:pPr>
      <w:r/>
    </w:p>
    <w:p>
      <w:pPr>
        <w:spacing w:line="6334" w:lineRule="exact"/>
        <w:rPr/>
      </w:pPr>
      <w:r>
        <w:rPr>
          <w:position w:val="-126"/>
        </w:rPr>
        <w:drawing>
          <wp:inline distT="0" distB="0" distL="0" distR="0">
            <wp:extent cx="8706611" cy="4021835"/>
            <wp:effectExtent l="0" t="0" r="0" b="0"/>
            <wp:docPr id="44" name="IM 44"/>
            <wp:cNvGraphicFramePr/>
            <a:graphic>
              <a:graphicData uri="http://schemas.openxmlformats.org/drawingml/2006/picture">
                <pic:pic>
                  <pic:nvPicPr>
                    <pic:cNvPr id="44" name="IM 44"/>
                    <pic:cNvPicPr/>
                  </pic:nvPicPr>
                  <pic:blipFill>
                    <a:blip r:embed="rId36"/>
                    <a:stretch>
                      <a:fillRect/>
                    </a:stretch>
                  </pic:blipFill>
                  <pic:spPr>
                    <a:xfrm rot="0">
                      <a:off x="0" y="0"/>
                      <a:ext cx="8706611" cy="4021835"/>
                    </a:xfrm>
                    <a:prstGeom prst="rect">
                      <a:avLst/>
                    </a:prstGeom>
                  </pic:spPr>
                </pic:pic>
              </a:graphicData>
            </a:graphic>
          </wp:inline>
        </w:drawing>
      </w:r>
    </w:p>
    <w:p>
      <w:pPr>
        <w:spacing w:line="6334" w:lineRule="exact"/>
        <w:sectPr>
          <w:footerReference w:type="default" r:id="rId35"/>
          <w:pgSz w:w="16839" w:h="11906"/>
          <w:pgMar w:top="400" w:right="1564" w:bottom="1156" w:left="1562" w:header="0" w:footer="992" w:gutter="0"/>
        </w:sectPr>
        <w:rPr/>
      </w:pP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firstLine="11635"/>
        <w:spacing w:line="1260" w:lineRule="exact"/>
        <w:rPr/>
      </w:pPr>
      <w:r>
        <w:rPr>
          <w:position w:val="-25"/>
        </w:rPr>
        <w:drawing>
          <wp:inline distT="0" distB="0" distL="0" distR="0">
            <wp:extent cx="970788" cy="800100"/>
            <wp:effectExtent l="0" t="0" r="0" b="0"/>
            <wp:docPr id="46" name="IM 46"/>
            <wp:cNvGraphicFramePr/>
            <a:graphic>
              <a:graphicData uri="http://schemas.openxmlformats.org/drawingml/2006/picture">
                <pic:pic>
                  <pic:nvPicPr>
                    <pic:cNvPr id="46" name="IM 46"/>
                    <pic:cNvPicPr/>
                  </pic:nvPicPr>
                  <pic:blipFill>
                    <a:blip r:embed="rId25"/>
                    <a:stretch>
                      <a:fillRect/>
                    </a:stretch>
                  </pic:blipFill>
                  <pic:spPr>
                    <a:xfrm rot="0">
                      <a:off x="0" y="0"/>
                      <a:ext cx="970788" cy="800100"/>
                    </a:xfrm>
                    <a:prstGeom prst="rect">
                      <a:avLst/>
                    </a:prstGeom>
                  </pic:spPr>
                </pic:pic>
              </a:graphicData>
            </a:graphic>
          </wp:inline>
        </w:drawing>
      </w:r>
    </w:p>
    <w:p>
      <w:pPr>
        <w:spacing w:before="124" w:line="6000" w:lineRule="exact"/>
        <w:rPr/>
      </w:pPr>
      <w:r>
        <w:rPr>
          <w:position w:val="-120"/>
        </w:rPr>
        <w:drawing>
          <wp:inline distT="0" distB="0" distL="0" distR="0">
            <wp:extent cx="8700516" cy="3810000"/>
            <wp:effectExtent l="0" t="0" r="0" b="0"/>
            <wp:docPr id="48" name="IM 48"/>
            <wp:cNvGraphicFramePr/>
            <a:graphic>
              <a:graphicData uri="http://schemas.openxmlformats.org/drawingml/2006/picture">
                <pic:pic>
                  <pic:nvPicPr>
                    <pic:cNvPr id="48" name="IM 48"/>
                    <pic:cNvPicPr/>
                  </pic:nvPicPr>
                  <pic:blipFill>
                    <a:blip r:embed="rId38"/>
                    <a:stretch>
                      <a:fillRect/>
                    </a:stretch>
                  </pic:blipFill>
                  <pic:spPr>
                    <a:xfrm rot="0">
                      <a:off x="0" y="0"/>
                      <a:ext cx="8700516" cy="3810000"/>
                    </a:xfrm>
                    <a:prstGeom prst="rect">
                      <a:avLst/>
                    </a:prstGeom>
                  </pic:spPr>
                </pic:pic>
              </a:graphicData>
            </a:graphic>
          </wp:inline>
        </w:drawing>
      </w:r>
    </w:p>
    <w:p>
      <w:pPr>
        <w:spacing w:line="438" w:lineRule="auto"/>
        <w:rPr>
          <w:rFonts w:ascii="Arial"/>
          <w:sz w:val="21"/>
        </w:rPr>
      </w:pPr>
      <w:r/>
    </w:p>
    <w:p>
      <w:pPr>
        <w:ind w:left="5168"/>
        <w:spacing w:before="78" w:line="219" w:lineRule="auto"/>
        <w:rPr>
          <w:rFonts w:ascii="SimSun" w:hAnsi="SimSun" w:eastAsia="SimSun" w:cs="SimSun"/>
          <w:sz w:val="24"/>
          <w:szCs w:val="24"/>
        </w:rPr>
      </w:pPr>
      <w:r>
        <w:rPr>
          <w:rFonts w:ascii="SimSun" w:hAnsi="SimSun" w:eastAsia="SimSun" w:cs="SimSun"/>
          <w:sz w:val="24"/>
          <w:szCs w:val="24"/>
          <w:b/>
          <w:bCs/>
        </w:rPr>
        <w:t>图</w:t>
      </w:r>
      <w:r>
        <w:rPr>
          <w:rFonts w:ascii="SimSun" w:hAnsi="SimSun" w:eastAsia="SimSun" w:cs="SimSun"/>
          <w:sz w:val="24"/>
          <w:szCs w:val="24"/>
          <w:spacing w:val="-53"/>
        </w:rPr>
        <w:t xml:space="preserve"> </w:t>
      </w:r>
      <w:r>
        <w:rPr>
          <w:rFonts w:ascii="Times New Roman" w:hAnsi="Times New Roman" w:eastAsia="Times New Roman" w:cs="Times New Roman"/>
          <w:sz w:val="24"/>
          <w:szCs w:val="24"/>
          <w:b/>
          <w:bCs/>
        </w:rPr>
        <w:t>2-5  </w:t>
      </w:r>
      <w:r>
        <w:rPr>
          <w:rFonts w:ascii="SimSun" w:hAnsi="SimSun" w:eastAsia="SimSun" w:cs="SimSun"/>
          <w:sz w:val="24"/>
          <w:szCs w:val="24"/>
          <w:b/>
          <w:bCs/>
        </w:rPr>
        <w:t>项目</w:t>
      </w:r>
      <w:r>
        <w:rPr>
          <w:rFonts w:ascii="Times New Roman" w:hAnsi="Times New Roman" w:eastAsia="Times New Roman" w:cs="Times New Roman"/>
          <w:sz w:val="24"/>
          <w:szCs w:val="24"/>
          <w:b/>
          <w:bCs/>
        </w:rPr>
        <w:t>B </w:t>
      </w:r>
      <w:r>
        <w:rPr>
          <w:rFonts w:ascii="SimSun" w:hAnsi="SimSun" w:eastAsia="SimSun" w:cs="SimSun"/>
          <w:sz w:val="24"/>
          <w:szCs w:val="24"/>
          <w:b/>
          <w:bCs/>
        </w:rPr>
        <w:t>栋厂房平面布置图</w:t>
      </w:r>
    </w:p>
    <w:p>
      <w:pPr>
        <w:spacing w:line="219" w:lineRule="auto"/>
        <w:sectPr>
          <w:footerReference w:type="default" r:id="rId37"/>
          <w:pgSz w:w="16839" w:h="11906"/>
          <w:pgMar w:top="400" w:right="1569" w:bottom="1157" w:left="1567" w:header="0" w:footer="992" w:gutter="0"/>
        </w:sectPr>
        <w:rPr>
          <w:rFonts w:ascii="SimSun" w:hAnsi="SimSun" w:eastAsia="SimSun" w:cs="SimSun"/>
          <w:sz w:val="24"/>
          <w:szCs w:val="24"/>
        </w:rPr>
      </w:pP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7176" w:lineRule="exact"/>
        <w:rPr/>
      </w:pPr>
      <w:r>
        <w:rPr>
          <w:position w:val="-143"/>
        </w:rPr>
        <w:drawing>
          <wp:inline distT="0" distB="0" distL="0" distR="0">
            <wp:extent cx="7955280" cy="4556759"/>
            <wp:effectExtent l="0" t="0" r="0" b="0"/>
            <wp:docPr id="50" name="IM 50"/>
            <wp:cNvGraphicFramePr/>
            <a:graphic>
              <a:graphicData uri="http://schemas.openxmlformats.org/drawingml/2006/picture">
                <pic:pic>
                  <pic:nvPicPr>
                    <pic:cNvPr id="50" name="IM 50"/>
                    <pic:cNvPicPr/>
                  </pic:nvPicPr>
                  <pic:blipFill>
                    <a:blip r:embed="rId40"/>
                    <a:stretch>
                      <a:fillRect/>
                    </a:stretch>
                  </pic:blipFill>
                  <pic:spPr>
                    <a:xfrm rot="0">
                      <a:off x="0" y="0"/>
                      <a:ext cx="7955280" cy="4556759"/>
                    </a:xfrm>
                    <a:prstGeom prst="rect">
                      <a:avLst/>
                    </a:prstGeom>
                  </pic:spPr>
                </pic:pic>
              </a:graphicData>
            </a:graphic>
          </wp:inline>
        </w:drawing>
      </w:r>
    </w:p>
    <w:p>
      <w:pPr>
        <w:ind w:left="4722"/>
        <w:spacing w:before="156" w:line="219" w:lineRule="auto"/>
        <w:outlineLvl w:val="1"/>
        <w:rPr>
          <w:rFonts w:ascii="SimSun" w:hAnsi="SimSun" w:eastAsia="SimSun" w:cs="SimSun"/>
          <w:sz w:val="24"/>
          <w:szCs w:val="24"/>
        </w:rPr>
      </w:pPr>
      <w:r>
        <w:rPr>
          <w:rFonts w:ascii="SimSun" w:hAnsi="SimSun" w:eastAsia="SimSun" w:cs="SimSun"/>
          <w:sz w:val="24"/>
          <w:szCs w:val="24"/>
          <w:b/>
          <w:bCs/>
          <w:spacing w:val="-4"/>
        </w:rPr>
        <w:t>图</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4"/>
        </w:rPr>
        <w:t>2-6  </w:t>
      </w:r>
      <w:r>
        <w:rPr>
          <w:rFonts w:ascii="SimSun" w:hAnsi="SimSun" w:eastAsia="SimSun" w:cs="SimSun"/>
          <w:sz w:val="24"/>
          <w:szCs w:val="24"/>
          <w:b/>
          <w:bCs/>
          <w:spacing w:val="-4"/>
        </w:rPr>
        <w:t>项目铁皮房平面布置图</w:t>
      </w:r>
    </w:p>
    <w:p>
      <w:pPr>
        <w:spacing w:line="219" w:lineRule="auto"/>
        <w:sectPr>
          <w:footerReference w:type="default" r:id="rId39"/>
          <w:pgSz w:w="16839" w:h="11906"/>
          <w:pgMar w:top="400" w:right="2154" w:bottom="1157" w:left="2155" w:header="0" w:footer="992" w:gutter="0"/>
        </w:sectPr>
        <w:rPr>
          <w:rFonts w:ascii="SimSun" w:hAnsi="SimSun" w:eastAsia="SimSun" w:cs="SimSun"/>
          <w:sz w:val="24"/>
          <w:szCs w:val="24"/>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733" w:hRule="atLeast"/>
        </w:trPr>
        <w:tc>
          <w:tcPr>
            <w:tcW w:w="8901" w:type="dxa"/>
            <w:vAlign w:val="top"/>
          </w:tcPr>
          <w:p>
            <w:pPr>
              <w:pStyle w:val="TableText"/>
              <w:ind w:left="119"/>
              <w:spacing w:before="196" w:line="219" w:lineRule="auto"/>
              <w:rPr/>
            </w:pPr>
            <w:r>
              <w:rPr>
                <w:b/>
                <w:bCs/>
                <w:spacing w:val="-19"/>
              </w:rPr>
              <w:t>主要生产工艺及产排污环节：</w:t>
            </w:r>
            <w:r>
              <w:rPr>
                <w:spacing w:val="-19"/>
              </w:rPr>
              <w:t>污染物表示符号（</w:t>
            </w:r>
            <w:r>
              <w:rPr>
                <w:rFonts w:ascii="Times New Roman" w:hAnsi="Times New Roman" w:eastAsia="Times New Roman" w:cs="Times New Roman"/>
                <w:spacing w:val="-19"/>
              </w:rPr>
              <w:t>i </w:t>
            </w:r>
            <w:r>
              <w:rPr>
                <w:spacing w:val="-19"/>
              </w:rPr>
              <w:t>为源编号</w:t>
            </w:r>
            <w:r>
              <w:rPr>
                <w:spacing w:val="-39"/>
              </w:rPr>
              <w:t>）：（</w:t>
            </w:r>
            <w:r>
              <w:rPr>
                <w:spacing w:val="-19"/>
              </w:rPr>
              <w:t>废气：</w:t>
            </w:r>
            <w:r>
              <w:rPr>
                <w:rFonts w:ascii="Times New Roman" w:hAnsi="Times New Roman" w:eastAsia="Times New Roman" w:cs="Times New Roman"/>
                <w:spacing w:val="-19"/>
              </w:rPr>
              <w:t>Gi</w:t>
            </w:r>
            <w:r>
              <w:rPr>
                <w:spacing w:val="-19"/>
              </w:rPr>
              <w:t>，废水：</w:t>
            </w:r>
            <w:r>
              <w:rPr>
                <w:rFonts w:ascii="Times New Roman" w:hAnsi="Times New Roman" w:eastAsia="Times New Roman" w:cs="Times New Roman"/>
                <w:spacing w:val="-19"/>
              </w:rPr>
              <w:t>Wi</w:t>
            </w:r>
            <w:r>
              <w:rPr>
                <w:spacing w:val="-19"/>
              </w:rPr>
              <w:t>，废</w:t>
            </w:r>
          </w:p>
          <w:p>
            <w:pPr>
              <w:pStyle w:val="TableText"/>
              <w:ind w:left="119"/>
              <w:spacing w:before="182" w:line="220" w:lineRule="auto"/>
              <w:rPr/>
            </w:pPr>
            <w:r>
              <w:rPr>
                <w:spacing w:val="-16"/>
              </w:rPr>
              <w:t>液：</w:t>
            </w:r>
            <w:r>
              <w:rPr>
                <w:rFonts w:ascii="Times New Roman" w:hAnsi="Times New Roman" w:eastAsia="Times New Roman" w:cs="Times New Roman"/>
                <w:spacing w:val="-16"/>
              </w:rPr>
              <w:t>Li</w:t>
            </w:r>
            <w:r>
              <w:rPr>
                <w:spacing w:val="-16"/>
              </w:rPr>
              <w:t>，固废：</w:t>
            </w:r>
            <w:r>
              <w:rPr>
                <w:rFonts w:ascii="Times New Roman" w:hAnsi="Times New Roman" w:eastAsia="Times New Roman" w:cs="Times New Roman"/>
                <w:spacing w:val="-16"/>
              </w:rPr>
              <w:t>Si</w:t>
            </w:r>
            <w:r>
              <w:rPr>
                <w:spacing w:val="-16"/>
              </w:rPr>
              <w:t>，噪声：</w:t>
            </w:r>
            <w:r>
              <w:rPr>
                <w:rFonts w:ascii="Times New Roman" w:hAnsi="Times New Roman" w:eastAsia="Times New Roman" w:cs="Times New Roman"/>
                <w:spacing w:val="-16"/>
              </w:rPr>
              <w:t>Ni</w:t>
            </w:r>
            <w:r>
              <w:rPr>
                <w:spacing w:val="-16"/>
              </w:rPr>
              <w:t>）</w:t>
            </w:r>
          </w:p>
          <w:p>
            <w:pPr>
              <w:spacing w:line="256" w:lineRule="auto"/>
              <w:rPr>
                <w:rFonts w:ascii="Arial"/>
                <w:sz w:val="21"/>
              </w:rPr>
            </w:pPr>
            <w:r/>
          </w:p>
          <w:p>
            <w:pPr>
              <w:pStyle w:val="TableText"/>
              <w:ind w:left="604"/>
              <w:spacing w:before="78" w:line="219" w:lineRule="auto"/>
              <w:rPr/>
            </w:pPr>
            <w:r>
              <w:rPr>
                <w:rFonts w:ascii="Times New Roman" w:hAnsi="Times New Roman" w:eastAsia="Times New Roman" w:cs="Times New Roman"/>
                <w:b/>
                <w:bCs/>
                <w:spacing w:val="-3"/>
              </w:rPr>
              <w:t>1</w:t>
            </w:r>
            <w:r>
              <w:rPr>
                <w:rFonts w:ascii="Times New Roman" w:hAnsi="Times New Roman" w:eastAsia="Times New Roman" w:cs="Times New Roman"/>
                <w:b/>
                <w:bCs/>
                <w:spacing w:val="-34"/>
              </w:rPr>
              <w:t xml:space="preserve"> </w:t>
            </w:r>
            <w:r>
              <w:rPr>
                <w:b/>
                <w:bCs/>
                <w:spacing w:val="-3"/>
              </w:rPr>
              <w:t>、项目电池、电池组及相关配件的生产工</w:t>
            </w:r>
            <w:r>
              <w:rPr>
                <w:b/>
                <w:bCs/>
                <w:spacing w:val="-4"/>
              </w:rPr>
              <w:t>艺流程图如下：</w:t>
            </w:r>
          </w:p>
          <w:p>
            <w:pPr>
              <w:spacing w:line="299" w:lineRule="auto"/>
              <w:rPr>
                <w:rFonts w:ascii="Arial"/>
                <w:sz w:val="21"/>
              </w:rPr>
            </w:pPr>
            <w:r/>
          </w:p>
          <w:p>
            <w:pPr>
              <w:ind w:firstLine="398"/>
              <w:spacing w:line="1786" w:lineRule="exact"/>
              <w:rPr/>
            </w:pPr>
            <w:r>
              <w:rPr>
                <w:position w:val="-35"/>
              </w:rPr>
              <w:drawing>
                <wp:inline distT="0" distB="0" distL="0" distR="0">
                  <wp:extent cx="5140452" cy="1133855"/>
                  <wp:effectExtent l="0" t="0" r="0" b="0"/>
                  <wp:docPr id="52" name="IM 52"/>
                  <wp:cNvGraphicFramePr/>
                  <a:graphic>
                    <a:graphicData uri="http://schemas.openxmlformats.org/drawingml/2006/picture">
                      <pic:pic>
                        <pic:nvPicPr>
                          <pic:cNvPr id="52" name="IM 52"/>
                          <pic:cNvPicPr/>
                        </pic:nvPicPr>
                        <pic:blipFill>
                          <a:blip r:embed="rId42"/>
                          <a:stretch>
                            <a:fillRect/>
                          </a:stretch>
                        </pic:blipFill>
                        <pic:spPr>
                          <a:xfrm rot="0">
                            <a:off x="0" y="0"/>
                            <a:ext cx="5140452" cy="1133855"/>
                          </a:xfrm>
                          <a:prstGeom prst="rect">
                            <a:avLst/>
                          </a:prstGeom>
                        </pic:spPr>
                      </pic:pic>
                    </a:graphicData>
                  </a:graphic>
                </wp:inline>
              </w:drawing>
            </w:r>
          </w:p>
          <w:p>
            <w:pPr>
              <w:spacing w:line="258" w:lineRule="auto"/>
              <w:rPr>
                <w:rFonts w:ascii="Arial"/>
                <w:sz w:val="21"/>
              </w:rPr>
            </w:pPr>
            <w:r/>
          </w:p>
          <w:p>
            <w:pPr>
              <w:pStyle w:val="TableText"/>
              <w:ind w:left="3362"/>
              <w:spacing w:before="65" w:line="228" w:lineRule="auto"/>
              <w:rPr>
                <w:sz w:val="20"/>
                <w:szCs w:val="20"/>
              </w:rPr>
            </w:pPr>
            <w:r>
              <w:rPr>
                <w:sz w:val="20"/>
                <w:szCs w:val="20"/>
                <w:b/>
                <w:bCs/>
                <w:spacing w:val="2"/>
              </w:rPr>
              <w:t>图</w:t>
            </w:r>
            <w:r>
              <w:rPr>
                <w:sz w:val="20"/>
                <w:szCs w:val="20"/>
                <w:spacing w:val="-29"/>
              </w:rPr>
              <w:t xml:space="preserve"> </w:t>
            </w:r>
            <w:r>
              <w:rPr>
                <w:rFonts w:ascii="Calibri" w:hAnsi="Calibri" w:eastAsia="Calibri" w:cs="Calibri"/>
                <w:sz w:val="20"/>
                <w:szCs w:val="20"/>
                <w:b/>
                <w:bCs/>
                <w:spacing w:val="2"/>
              </w:rPr>
              <w:t>2-7</w:t>
            </w:r>
            <w:r>
              <w:rPr>
                <w:rFonts w:ascii="Calibri" w:hAnsi="Calibri" w:eastAsia="Calibri" w:cs="Calibri"/>
                <w:sz w:val="20"/>
                <w:szCs w:val="20"/>
                <w:b/>
                <w:bCs/>
                <w:spacing w:val="10"/>
              </w:rPr>
              <w:t xml:space="preserve">    </w:t>
            </w:r>
            <w:r>
              <w:rPr>
                <w:sz w:val="20"/>
                <w:szCs w:val="20"/>
                <w:b/>
                <w:bCs/>
                <w:spacing w:val="2"/>
              </w:rPr>
              <w:t>生产工艺流程图</w:t>
            </w:r>
          </w:p>
          <w:p>
            <w:pPr>
              <w:pStyle w:val="TableText"/>
              <w:ind w:left="117" w:right="38" w:firstLine="423"/>
              <w:spacing w:before="248" w:line="394" w:lineRule="auto"/>
              <w:jc w:val="both"/>
              <w:rPr>
                <w:sz w:val="20"/>
                <w:szCs w:val="20"/>
              </w:rPr>
            </w:pPr>
            <w:r>
              <w:rPr>
                <w:b/>
                <w:bCs/>
                <w:spacing w:val="8"/>
              </w:rPr>
              <w:t>工艺流程说明：</w:t>
            </w:r>
            <w:r>
              <w:rPr>
                <w:sz w:val="20"/>
                <w:szCs w:val="20"/>
                <w:spacing w:val="8"/>
              </w:rPr>
              <w:t>项目电池、</w:t>
            </w:r>
            <w:r>
              <w:rPr>
                <w:sz w:val="20"/>
                <w:szCs w:val="20"/>
                <w:spacing w:val="-57"/>
              </w:rPr>
              <w:t xml:space="preserve"> </w:t>
            </w:r>
            <w:r>
              <w:rPr>
                <w:sz w:val="20"/>
                <w:szCs w:val="20"/>
                <w:spacing w:val="8"/>
              </w:rPr>
              <w:t>电池组及相关配件的生产工艺基本一致，首先将外购的锂电</w:t>
            </w:r>
            <w:r>
              <w:rPr>
                <w:sz w:val="20"/>
                <w:szCs w:val="20"/>
              </w:rPr>
              <w:t xml:space="preserve"> </w:t>
            </w:r>
            <w:r>
              <w:rPr>
                <w:sz w:val="20"/>
                <w:szCs w:val="20"/>
                <w:spacing w:val="11"/>
              </w:rPr>
              <w:t>芯、镍片、保护板等先经点焊机高压碰焊，</w:t>
            </w:r>
            <w:r>
              <w:rPr>
                <w:sz w:val="20"/>
                <w:szCs w:val="20"/>
                <w:spacing w:val="10"/>
              </w:rPr>
              <w:t>然后再采用电烙铁焊接上线材、</w:t>
            </w:r>
            <w:r>
              <w:rPr>
                <w:sz w:val="20"/>
                <w:szCs w:val="20"/>
                <w:spacing w:val="-59"/>
              </w:rPr>
              <w:t xml:space="preserve"> </w:t>
            </w:r>
            <w:r>
              <w:rPr>
                <w:sz w:val="20"/>
                <w:szCs w:val="20"/>
                <w:spacing w:val="10"/>
              </w:rPr>
              <w:t>电子配件等，再经</w:t>
            </w:r>
            <w:r>
              <w:rPr>
                <w:sz w:val="20"/>
                <w:szCs w:val="20"/>
              </w:rPr>
              <w:t xml:space="preserve"> </w:t>
            </w:r>
            <w:r>
              <w:rPr>
                <w:sz w:val="20"/>
                <w:szCs w:val="20"/>
                <w:spacing w:val="12"/>
              </w:rPr>
              <w:t>测试仪测试连接是否到位，不合格品重新焊</w:t>
            </w:r>
            <w:r>
              <w:rPr>
                <w:sz w:val="20"/>
                <w:szCs w:val="20"/>
                <w:spacing w:val="11"/>
              </w:rPr>
              <w:t>接，合格品则采用超声机组装上塑胶配件；组装后</w:t>
            </w:r>
            <w:r>
              <w:rPr>
                <w:sz w:val="20"/>
                <w:szCs w:val="20"/>
              </w:rPr>
              <w:t xml:space="preserve"> </w:t>
            </w:r>
            <w:r>
              <w:rPr>
                <w:sz w:val="20"/>
                <w:szCs w:val="20"/>
                <w:spacing w:val="8"/>
              </w:rPr>
              <w:t>再按照型号采用激光喷码机喷码，无需使用墨水，不含挥发性有机废气；喷码后即可包装出货。</w:t>
            </w:r>
          </w:p>
          <w:p>
            <w:pPr>
              <w:pStyle w:val="TableText"/>
              <w:ind w:left="119" w:right="109" w:firstLine="469"/>
              <w:spacing w:before="1" w:line="344" w:lineRule="auto"/>
              <w:rPr/>
            </w:pPr>
            <w:r>
              <w:rPr>
                <w:rFonts w:ascii="Calibri" w:hAnsi="Calibri" w:eastAsia="Calibri" w:cs="Calibri"/>
                <w:b/>
                <w:bCs/>
                <w:spacing w:val="-6"/>
              </w:rPr>
              <w:t>2</w:t>
            </w:r>
            <w:r>
              <w:rPr>
                <w:rFonts w:ascii="Calibri" w:hAnsi="Calibri" w:eastAsia="Calibri" w:cs="Calibri"/>
                <w:b/>
                <w:bCs/>
                <w:spacing w:val="-15"/>
              </w:rPr>
              <w:t xml:space="preserve"> </w:t>
            </w:r>
            <w:r>
              <w:rPr>
                <w:b/>
                <w:bCs/>
                <w:spacing w:val="-6"/>
              </w:rPr>
              <w:t>、项目电动车、电动自行车、玩具电动车、老人代步车、独轮车、平衡车、家</w:t>
            </w:r>
            <w:r>
              <w:rPr/>
              <w:t xml:space="preserve"> </w:t>
            </w:r>
            <w:r>
              <w:rPr>
                <w:b/>
                <w:bCs/>
                <w:spacing w:val="-2"/>
              </w:rPr>
              <w:t>用电器、空气进化器、机器人扫地机的生产工艺流程图</w:t>
            </w:r>
            <w:r>
              <w:rPr>
                <w:b/>
                <w:bCs/>
                <w:spacing w:val="-3"/>
              </w:rPr>
              <w:t>如下：</w:t>
            </w:r>
          </w:p>
          <w:p>
            <w:pPr>
              <w:ind w:firstLine="557"/>
              <w:spacing w:before="125" w:line="1620" w:lineRule="exact"/>
              <w:rPr/>
            </w:pPr>
            <w:r>
              <w:rPr>
                <w:position w:val="-32"/>
              </w:rPr>
              <w:drawing>
                <wp:inline distT="0" distB="0" distL="0" distR="0">
                  <wp:extent cx="4942332" cy="1028700"/>
                  <wp:effectExtent l="0" t="0" r="0" b="0"/>
                  <wp:docPr id="54" name="IM 54"/>
                  <wp:cNvGraphicFramePr/>
                  <a:graphic>
                    <a:graphicData uri="http://schemas.openxmlformats.org/drawingml/2006/picture">
                      <pic:pic>
                        <pic:nvPicPr>
                          <pic:cNvPr id="54" name="IM 54"/>
                          <pic:cNvPicPr/>
                        </pic:nvPicPr>
                        <pic:blipFill>
                          <a:blip r:embed="rId43"/>
                          <a:stretch>
                            <a:fillRect/>
                          </a:stretch>
                        </pic:blipFill>
                        <pic:spPr>
                          <a:xfrm rot="0">
                            <a:off x="0" y="0"/>
                            <a:ext cx="4942332" cy="1028700"/>
                          </a:xfrm>
                          <a:prstGeom prst="rect">
                            <a:avLst/>
                          </a:prstGeom>
                        </pic:spPr>
                      </pic:pic>
                    </a:graphicData>
                  </a:graphic>
                </wp:inline>
              </w:drawing>
            </w:r>
          </w:p>
          <w:p>
            <w:pPr>
              <w:pStyle w:val="TableText"/>
              <w:ind w:left="115" w:right="107" w:firstLine="484"/>
              <w:spacing w:before="164" w:line="364" w:lineRule="auto"/>
              <w:jc w:val="both"/>
              <w:rPr>
                <w:sz w:val="20"/>
                <w:szCs w:val="20"/>
              </w:rPr>
            </w:pPr>
            <w:r>
              <w:rPr>
                <w:b/>
                <w:bCs/>
                <w:spacing w:val="8"/>
              </w:rPr>
              <w:t>工艺流程说明：</w:t>
            </w:r>
            <w:r>
              <w:rPr>
                <w:sz w:val="20"/>
                <w:szCs w:val="20"/>
                <w:spacing w:val="8"/>
              </w:rPr>
              <w:t>电动车、电动自行车、玩具电动</w:t>
            </w:r>
            <w:r>
              <w:rPr>
                <w:sz w:val="20"/>
                <w:szCs w:val="20"/>
                <w:spacing w:val="7"/>
              </w:rPr>
              <w:t>车、老人代步车、独轮车、平衡车、空</w:t>
            </w:r>
            <w:r>
              <w:rPr>
                <w:sz w:val="20"/>
                <w:szCs w:val="20"/>
              </w:rPr>
              <w:t xml:space="preserve"> </w:t>
            </w:r>
            <w:r>
              <w:rPr>
                <w:sz w:val="20"/>
                <w:szCs w:val="20"/>
                <w:spacing w:val="12"/>
              </w:rPr>
              <w:t>气进化器、机器人扫地机等生产工艺一致，主要</w:t>
            </w:r>
            <w:r>
              <w:rPr>
                <w:sz w:val="20"/>
                <w:szCs w:val="20"/>
                <w:spacing w:val="11"/>
              </w:rPr>
              <w:t>以组装为主，将各产品所需的套件（电动车套</w:t>
            </w:r>
            <w:r>
              <w:rPr>
                <w:sz w:val="20"/>
                <w:szCs w:val="20"/>
              </w:rPr>
              <w:t xml:space="preserve"> </w:t>
            </w:r>
            <w:r>
              <w:rPr>
                <w:sz w:val="20"/>
                <w:szCs w:val="20"/>
                <w:spacing w:val="11"/>
              </w:rPr>
              <w:t>件、</w:t>
            </w:r>
            <w:r>
              <w:rPr>
                <w:sz w:val="20"/>
                <w:szCs w:val="20"/>
                <w:spacing w:val="-59"/>
              </w:rPr>
              <w:t xml:space="preserve"> </w:t>
            </w:r>
            <w:r>
              <w:rPr>
                <w:sz w:val="20"/>
                <w:szCs w:val="20"/>
                <w:spacing w:val="11"/>
              </w:rPr>
              <w:t>电动自行车套件、玩具电动车套件、老人代</w:t>
            </w:r>
            <w:r>
              <w:rPr>
                <w:sz w:val="20"/>
                <w:szCs w:val="20"/>
                <w:spacing w:val="10"/>
              </w:rPr>
              <w:t>步车套件、独轮车套件、平衡车套件、家用电</w:t>
            </w:r>
            <w:r>
              <w:rPr>
                <w:sz w:val="20"/>
                <w:szCs w:val="20"/>
              </w:rPr>
              <w:t xml:space="preserve"> </w:t>
            </w:r>
            <w:r>
              <w:rPr>
                <w:sz w:val="20"/>
                <w:szCs w:val="20"/>
                <w:spacing w:val="10"/>
              </w:rPr>
              <w:t>器、空气进化器套件、机器人扫地机套件）各</w:t>
            </w:r>
            <w:r>
              <w:rPr>
                <w:sz w:val="20"/>
                <w:szCs w:val="20"/>
                <w:spacing w:val="9"/>
              </w:rPr>
              <w:t>自组装成成品，再经调试合格即可包装出货。</w:t>
            </w:r>
          </w:p>
          <w:p>
            <w:pPr>
              <w:pStyle w:val="TableText"/>
              <w:ind w:left="588"/>
              <w:spacing w:before="36" w:line="219" w:lineRule="auto"/>
              <w:rPr/>
            </w:pPr>
            <w:r>
              <w:rPr>
                <w:rFonts w:ascii="Calibri" w:hAnsi="Calibri" w:eastAsia="Calibri" w:cs="Calibri"/>
                <w:b/>
                <w:bCs/>
                <w:spacing w:val="-3"/>
              </w:rPr>
              <w:t>3</w:t>
            </w:r>
            <w:r>
              <w:rPr>
                <w:rFonts w:ascii="Calibri" w:hAnsi="Calibri" w:eastAsia="Calibri" w:cs="Calibri"/>
                <w:b/>
                <w:bCs/>
                <w:spacing w:val="-28"/>
              </w:rPr>
              <w:t xml:space="preserve"> </w:t>
            </w:r>
            <w:r>
              <w:rPr>
                <w:b/>
                <w:bCs/>
                <w:spacing w:val="-3"/>
              </w:rPr>
              <w:t>、项目线路板、电机、电容、保护板的生产工艺流程图如下：</w:t>
            </w:r>
          </w:p>
          <w:p>
            <w:pPr>
              <w:ind w:firstLine="518"/>
              <w:spacing w:before="147" w:line="1116" w:lineRule="exact"/>
              <w:rPr/>
            </w:pPr>
            <w:r>
              <w:rPr>
                <w:position w:val="-22"/>
              </w:rPr>
              <w:drawing>
                <wp:inline distT="0" distB="0" distL="0" distR="0">
                  <wp:extent cx="3854195" cy="708660"/>
                  <wp:effectExtent l="0" t="0" r="0" b="0"/>
                  <wp:docPr id="56" name="IM 56"/>
                  <wp:cNvGraphicFramePr/>
                  <a:graphic>
                    <a:graphicData uri="http://schemas.openxmlformats.org/drawingml/2006/picture">
                      <pic:pic>
                        <pic:nvPicPr>
                          <pic:cNvPr id="56" name="IM 56"/>
                          <pic:cNvPicPr/>
                        </pic:nvPicPr>
                        <pic:blipFill>
                          <a:blip r:embed="rId44"/>
                          <a:stretch>
                            <a:fillRect/>
                          </a:stretch>
                        </pic:blipFill>
                        <pic:spPr>
                          <a:xfrm rot="0">
                            <a:off x="0" y="0"/>
                            <a:ext cx="3854195" cy="708660"/>
                          </a:xfrm>
                          <a:prstGeom prst="rect">
                            <a:avLst/>
                          </a:prstGeom>
                        </pic:spPr>
                      </pic:pic>
                    </a:graphicData>
                  </a:graphic>
                </wp:inline>
              </w:drawing>
            </w:r>
          </w:p>
          <w:p>
            <w:pPr>
              <w:pStyle w:val="TableText"/>
              <w:ind w:left="141" w:right="38" w:firstLine="388"/>
              <w:spacing w:before="151" w:line="362" w:lineRule="auto"/>
              <w:rPr>
                <w:sz w:val="20"/>
                <w:szCs w:val="20"/>
              </w:rPr>
            </w:pPr>
            <w:r>
              <w:rPr>
                <w:sz w:val="20"/>
                <w:szCs w:val="20"/>
                <w:b/>
                <w:bCs/>
                <w:spacing w:val="8"/>
              </w:rPr>
              <w:t>工艺说明：</w:t>
            </w:r>
            <w:r>
              <w:rPr>
                <w:sz w:val="20"/>
                <w:szCs w:val="20"/>
                <w:spacing w:val="8"/>
              </w:rPr>
              <w:t>线路板、电机、电容、保护板等生产工艺一致，将各产品所需的套件（</w:t>
            </w:r>
            <w:r>
              <w:rPr>
                <w:sz w:val="20"/>
                <w:szCs w:val="20"/>
                <w:spacing w:val="7"/>
              </w:rPr>
              <w:t>线路板、</w:t>
            </w:r>
            <w:r>
              <w:rPr>
                <w:sz w:val="20"/>
                <w:szCs w:val="20"/>
              </w:rPr>
              <w:t xml:space="preserve"> </w:t>
            </w:r>
            <w:r>
              <w:rPr>
                <w:sz w:val="20"/>
                <w:szCs w:val="20"/>
                <w:spacing w:val="8"/>
              </w:rPr>
              <w:t>电机、电容、保护板）各自检验合格后即可包装出货。</w:t>
            </w:r>
          </w:p>
          <w:p>
            <w:pPr>
              <w:pStyle w:val="TableText"/>
              <w:ind w:left="583"/>
              <w:spacing w:before="38" w:line="219" w:lineRule="auto"/>
              <w:rPr/>
            </w:pPr>
            <w:r>
              <w:rPr>
                <w:rFonts w:ascii="Calibri" w:hAnsi="Calibri" w:eastAsia="Calibri" w:cs="Calibri"/>
                <w:b/>
                <w:bCs/>
                <w:spacing w:val="-5"/>
              </w:rPr>
              <w:t>4</w:t>
            </w:r>
            <w:r>
              <w:rPr>
                <w:b/>
                <w:bCs/>
                <w:spacing w:val="-5"/>
              </w:rPr>
              <w:t>、项目充换电柜、便携式发电设备、逆变器和充、放电设备的生产工艺流程图</w:t>
            </w:r>
          </w:p>
        </w:tc>
      </w:tr>
    </w:tbl>
    <w:p>
      <w:pPr>
        <w:rPr>
          <w:rFonts w:ascii="Arial"/>
          <w:sz w:val="21"/>
        </w:rPr>
      </w:pPr>
      <w:r/>
    </w:p>
    <w:p>
      <w:pPr>
        <w:sectPr>
          <w:footerReference w:type="default" r:id="rId41"/>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873" w:hRule="atLeast"/>
        </w:trPr>
        <w:tc>
          <w:tcPr>
            <w:tcW w:w="8901" w:type="dxa"/>
            <w:vAlign w:val="top"/>
          </w:tcPr>
          <w:p>
            <w:pPr>
              <w:pStyle w:val="TableText"/>
              <w:ind w:left="121"/>
              <w:spacing w:before="39" w:line="220" w:lineRule="auto"/>
              <w:rPr/>
            </w:pPr>
            <w:r>
              <w:rPr>
                <w:b/>
                <w:bCs/>
                <w:spacing w:val="-7"/>
              </w:rPr>
              <w:t>如下：</w:t>
            </w:r>
          </w:p>
          <w:p>
            <w:pPr>
              <w:ind w:firstLine="108"/>
              <w:spacing w:before="144" w:line="955" w:lineRule="exact"/>
              <w:rPr/>
            </w:pPr>
            <w:r>
              <w:rPr>
                <w:position w:val="-19"/>
              </w:rPr>
              <w:drawing>
                <wp:inline distT="0" distB="0" distL="0" distR="0">
                  <wp:extent cx="5141975" cy="606552"/>
                  <wp:effectExtent l="0" t="0" r="0" b="0"/>
                  <wp:docPr id="58" name="IM 58"/>
                  <wp:cNvGraphicFramePr/>
                  <a:graphic>
                    <a:graphicData uri="http://schemas.openxmlformats.org/drawingml/2006/picture">
                      <pic:pic>
                        <pic:nvPicPr>
                          <pic:cNvPr id="58" name="IM 58"/>
                          <pic:cNvPicPr/>
                        </pic:nvPicPr>
                        <pic:blipFill>
                          <a:blip r:embed="rId46"/>
                          <a:stretch>
                            <a:fillRect/>
                          </a:stretch>
                        </pic:blipFill>
                        <pic:spPr>
                          <a:xfrm rot="0">
                            <a:off x="0" y="0"/>
                            <a:ext cx="5141975" cy="606552"/>
                          </a:xfrm>
                          <a:prstGeom prst="rect">
                            <a:avLst/>
                          </a:prstGeom>
                        </pic:spPr>
                      </pic:pic>
                    </a:graphicData>
                  </a:graphic>
                </wp:inline>
              </w:drawing>
            </w:r>
          </w:p>
          <w:p>
            <w:pPr>
              <w:pStyle w:val="TableText"/>
              <w:ind w:left="117" w:right="109" w:firstLine="412"/>
              <w:spacing w:before="151" w:line="362" w:lineRule="auto"/>
              <w:rPr>
                <w:sz w:val="20"/>
                <w:szCs w:val="20"/>
              </w:rPr>
            </w:pPr>
            <w:r>
              <w:rPr>
                <w:sz w:val="20"/>
                <w:szCs w:val="20"/>
                <w:b/>
                <w:bCs/>
                <w:spacing w:val="11"/>
              </w:rPr>
              <w:t>工艺说明：</w:t>
            </w:r>
            <w:r>
              <w:rPr>
                <w:sz w:val="20"/>
                <w:szCs w:val="20"/>
                <w:spacing w:val="11"/>
              </w:rPr>
              <w:t>项目先将外购的原材料及其他配件组装在一起使用电烙铁焊接，再经测试设备</w:t>
            </w:r>
            <w:r>
              <w:rPr>
                <w:sz w:val="20"/>
                <w:szCs w:val="20"/>
                <w:spacing w:val="16"/>
              </w:rPr>
              <w:t xml:space="preserve"> </w:t>
            </w:r>
            <w:r>
              <w:rPr>
                <w:sz w:val="20"/>
                <w:szCs w:val="20"/>
                <w:spacing w:val="9"/>
              </w:rPr>
              <w:t>测试后进行老化测试，最后经检验合格即可包装出货。</w:t>
            </w:r>
          </w:p>
          <w:p>
            <w:pPr>
              <w:pStyle w:val="TableText"/>
              <w:ind w:left="590"/>
              <w:spacing w:before="38" w:line="219" w:lineRule="auto"/>
              <w:rPr/>
            </w:pPr>
            <w:r>
              <w:rPr>
                <w:rFonts w:ascii="Calibri" w:hAnsi="Calibri" w:eastAsia="Calibri" w:cs="Calibri"/>
                <w:b/>
                <w:bCs/>
                <w:spacing w:val="-3"/>
              </w:rPr>
              <w:t>5</w:t>
            </w:r>
            <w:r>
              <w:rPr>
                <w:rFonts w:ascii="Calibri" w:hAnsi="Calibri" w:eastAsia="Calibri" w:cs="Calibri"/>
                <w:b/>
                <w:bCs/>
                <w:spacing w:val="-22"/>
              </w:rPr>
              <w:t xml:space="preserve"> </w:t>
            </w:r>
            <w:r>
              <w:rPr>
                <w:b/>
                <w:bCs/>
                <w:spacing w:val="-3"/>
              </w:rPr>
              <w:t>、项目换电电池组、家庭储能电池、便携式电源的生产工艺流程图如下：</w:t>
            </w:r>
          </w:p>
          <w:p>
            <w:pPr>
              <w:ind w:firstLine="528"/>
              <w:spacing w:before="145" w:line="907" w:lineRule="exact"/>
              <w:rPr/>
            </w:pPr>
            <w:r>
              <w:rPr>
                <w:position w:val="-18"/>
              </w:rPr>
              <w:drawing>
                <wp:inline distT="0" distB="0" distL="0" distR="0">
                  <wp:extent cx="3511295" cy="576071"/>
                  <wp:effectExtent l="0" t="0" r="0" b="0"/>
                  <wp:docPr id="60" name="IM 60"/>
                  <wp:cNvGraphicFramePr/>
                  <a:graphic>
                    <a:graphicData uri="http://schemas.openxmlformats.org/drawingml/2006/picture">
                      <pic:pic>
                        <pic:nvPicPr>
                          <pic:cNvPr id="60" name="IM 60"/>
                          <pic:cNvPicPr/>
                        </pic:nvPicPr>
                        <pic:blipFill>
                          <a:blip r:embed="rId47"/>
                          <a:stretch>
                            <a:fillRect/>
                          </a:stretch>
                        </pic:blipFill>
                        <pic:spPr>
                          <a:xfrm rot="0">
                            <a:off x="0" y="0"/>
                            <a:ext cx="3511295" cy="576071"/>
                          </a:xfrm>
                          <a:prstGeom prst="rect">
                            <a:avLst/>
                          </a:prstGeom>
                        </pic:spPr>
                      </pic:pic>
                    </a:graphicData>
                  </a:graphic>
                </wp:inline>
              </w:drawing>
            </w:r>
          </w:p>
          <w:p>
            <w:pPr>
              <w:pStyle w:val="TableText"/>
              <w:ind w:left="116" w:right="109" w:firstLine="412"/>
              <w:spacing w:before="160" w:line="364" w:lineRule="auto"/>
              <w:rPr>
                <w:sz w:val="20"/>
                <w:szCs w:val="20"/>
              </w:rPr>
            </w:pPr>
            <w:r>
              <w:rPr>
                <w:sz w:val="20"/>
                <w:szCs w:val="20"/>
                <w:b/>
                <w:bCs/>
                <w:spacing w:val="11"/>
              </w:rPr>
              <w:t>工艺说明：</w:t>
            </w:r>
            <w:r>
              <w:rPr>
                <w:sz w:val="20"/>
                <w:szCs w:val="20"/>
                <w:spacing w:val="11"/>
              </w:rPr>
              <w:t>项目先将外购的原材料进行检测，检测合格后与其他配件使用激光焊机焊接组</w:t>
            </w:r>
            <w:r>
              <w:rPr>
                <w:sz w:val="20"/>
                <w:szCs w:val="20"/>
                <w:spacing w:val="16"/>
              </w:rPr>
              <w:t xml:space="preserve"> </w:t>
            </w:r>
            <w:r>
              <w:rPr>
                <w:sz w:val="20"/>
                <w:szCs w:val="20"/>
                <w:spacing w:val="9"/>
              </w:rPr>
              <w:t>装，再经测试设备测试合格后即可包装出货。</w:t>
            </w:r>
          </w:p>
          <w:p>
            <w:pPr>
              <w:pStyle w:val="TableText"/>
              <w:ind w:left="597"/>
              <w:spacing w:before="191" w:line="219" w:lineRule="auto"/>
              <w:rPr/>
            </w:pPr>
            <w:r>
              <w:rPr>
                <w:rFonts w:ascii="Times New Roman" w:hAnsi="Times New Roman" w:eastAsia="Times New Roman" w:cs="Times New Roman"/>
                <w:b/>
                <w:bCs/>
                <w:spacing w:val="-6"/>
              </w:rPr>
              <w:t>6</w:t>
            </w:r>
            <w:r>
              <w:rPr>
                <w:rFonts w:ascii="Times New Roman" w:hAnsi="Times New Roman" w:eastAsia="Times New Roman" w:cs="Times New Roman"/>
                <w:b/>
                <w:bCs/>
                <w:spacing w:val="-29"/>
              </w:rPr>
              <w:t xml:space="preserve"> </w:t>
            </w:r>
            <w:r>
              <w:rPr>
                <w:b/>
                <w:bCs/>
                <w:spacing w:val="-6"/>
              </w:rPr>
              <w:t>、污染物表示符号</w:t>
            </w:r>
          </w:p>
          <w:p>
            <w:pPr>
              <w:spacing w:line="257" w:lineRule="auto"/>
              <w:rPr>
                <w:rFonts w:ascii="Arial"/>
                <w:sz w:val="21"/>
              </w:rPr>
            </w:pPr>
            <w:r/>
          </w:p>
          <w:p>
            <w:pPr>
              <w:pStyle w:val="TableText"/>
              <w:ind w:left="608" w:right="6160" w:hanging="12"/>
              <w:spacing w:before="78" w:line="467" w:lineRule="auto"/>
              <w:rPr/>
            </w:pPr>
            <w:r>
              <w:rPr>
                <w:spacing w:val="-8"/>
              </w:rPr>
              <w:t>废气：</w:t>
            </w:r>
            <w:r>
              <w:rPr>
                <w:rFonts w:ascii="Times New Roman" w:hAnsi="Times New Roman" w:eastAsia="Times New Roman" w:cs="Times New Roman"/>
                <w:spacing w:val="-8"/>
              </w:rPr>
              <w:t>G</w:t>
            </w:r>
            <w:r>
              <w:rPr>
                <w:rFonts w:ascii="Times New Roman" w:hAnsi="Times New Roman" w:eastAsia="Times New Roman" w:cs="Times New Roman"/>
                <w:sz w:val="15"/>
                <w:szCs w:val="15"/>
                <w:spacing w:val="-8"/>
                <w:position w:val="-1"/>
              </w:rPr>
              <w:t>1</w:t>
            </w:r>
            <w:r>
              <w:rPr>
                <w:rFonts w:ascii="Times New Roman" w:hAnsi="Times New Roman" w:eastAsia="Times New Roman" w:cs="Times New Roman"/>
                <w:sz w:val="15"/>
                <w:szCs w:val="15"/>
                <w:spacing w:val="11"/>
                <w:w w:val="101"/>
                <w:position w:val="-1"/>
              </w:rPr>
              <w:t xml:space="preserve"> </w:t>
            </w:r>
            <w:r>
              <w:rPr>
                <w:spacing w:val="-8"/>
              </w:rPr>
              <w:t>焊锡废气；</w:t>
            </w:r>
            <w:r>
              <w:rPr/>
              <w:t xml:space="preserve"> </w:t>
            </w:r>
            <w:r>
              <w:rPr>
                <w:spacing w:val="-10"/>
              </w:rPr>
              <w:t>噪声：</w:t>
            </w:r>
            <w:r>
              <w:rPr>
                <w:rFonts w:ascii="Times New Roman" w:hAnsi="Times New Roman" w:eastAsia="Times New Roman" w:cs="Times New Roman"/>
                <w:spacing w:val="-10"/>
              </w:rPr>
              <w:t>N</w:t>
            </w:r>
            <w:r>
              <w:rPr>
                <w:rFonts w:ascii="Times New Roman" w:hAnsi="Times New Roman" w:eastAsia="Times New Roman" w:cs="Times New Roman"/>
                <w:sz w:val="15"/>
                <w:szCs w:val="15"/>
                <w:spacing w:val="-10"/>
                <w:position w:val="-1"/>
              </w:rPr>
              <w:t>1</w:t>
            </w:r>
            <w:r>
              <w:rPr>
                <w:rFonts w:ascii="Times New Roman" w:hAnsi="Times New Roman" w:eastAsia="Times New Roman" w:cs="Times New Roman"/>
                <w:sz w:val="15"/>
                <w:szCs w:val="15"/>
                <w:spacing w:val="19"/>
                <w:w w:val="101"/>
                <w:position w:val="-1"/>
              </w:rPr>
              <w:t xml:space="preserve"> </w:t>
            </w:r>
            <w:r>
              <w:rPr>
                <w:spacing w:val="-10"/>
              </w:rPr>
              <w:t>设备噪声；</w:t>
            </w:r>
          </w:p>
          <w:p>
            <w:pPr>
              <w:pStyle w:val="TableText"/>
              <w:ind w:left="598" w:right="2361" w:firstLine="19"/>
              <w:spacing w:before="31" w:line="467" w:lineRule="auto"/>
              <w:rPr/>
            </w:pPr>
            <w:r>
              <w:rPr>
                <w:spacing w:val="-2"/>
              </w:rPr>
              <w:t>固废：</w:t>
            </w:r>
            <w:r>
              <w:rPr>
                <w:rFonts w:ascii="Times New Roman" w:hAnsi="Times New Roman" w:eastAsia="Times New Roman" w:cs="Times New Roman"/>
                <w:spacing w:val="-2"/>
              </w:rPr>
              <w:t>S</w:t>
            </w:r>
            <w:r>
              <w:rPr>
                <w:rFonts w:ascii="Times New Roman" w:hAnsi="Times New Roman" w:eastAsia="Times New Roman" w:cs="Times New Roman"/>
                <w:sz w:val="15"/>
                <w:szCs w:val="15"/>
                <w:spacing w:val="-2"/>
                <w:position w:val="-1"/>
              </w:rPr>
              <w:t>1</w:t>
            </w:r>
            <w:r>
              <w:rPr>
                <w:rFonts w:ascii="Times New Roman" w:hAnsi="Times New Roman" w:eastAsia="Times New Roman" w:cs="Times New Roman"/>
                <w:sz w:val="15"/>
                <w:szCs w:val="15"/>
                <w:spacing w:val="13"/>
                <w:position w:val="-1"/>
              </w:rPr>
              <w:t xml:space="preserve"> </w:t>
            </w:r>
            <w:r>
              <w:rPr>
                <w:spacing w:val="-2"/>
              </w:rPr>
              <w:t>一般工业固体废物（无铅锡渣、废包装材料</w:t>
            </w:r>
            <w:r>
              <w:rPr>
                <w:spacing w:val="-28"/>
              </w:rPr>
              <w:t>）；</w:t>
            </w:r>
            <w:r>
              <w:rPr/>
              <w:t xml:space="preserve"> </w:t>
            </w:r>
            <w:r>
              <w:rPr>
                <w:spacing w:val="-2"/>
              </w:rPr>
              <w:t>此外，项目员工产生的生活污水</w:t>
            </w:r>
            <w:r>
              <w:rPr>
                <w:spacing w:val="-57"/>
              </w:rPr>
              <w:t xml:space="preserve"> </w:t>
            </w:r>
            <w:r>
              <w:rPr>
                <w:rFonts w:ascii="Times New Roman" w:hAnsi="Times New Roman" w:eastAsia="Times New Roman" w:cs="Times New Roman"/>
                <w:spacing w:val="-2"/>
              </w:rPr>
              <w:t>W</w:t>
            </w:r>
            <w:r>
              <w:rPr>
                <w:rFonts w:ascii="Times New Roman" w:hAnsi="Times New Roman" w:eastAsia="Times New Roman" w:cs="Times New Roman"/>
                <w:sz w:val="15"/>
                <w:szCs w:val="15"/>
                <w:spacing w:val="-2"/>
                <w:position w:val="-1"/>
              </w:rPr>
              <w:t>1</w:t>
            </w:r>
            <w:r>
              <w:rPr>
                <w:rFonts w:ascii="Times New Roman" w:hAnsi="Times New Roman" w:eastAsia="Times New Roman" w:cs="Times New Roman"/>
                <w:sz w:val="15"/>
                <w:szCs w:val="15"/>
                <w:spacing w:val="-9"/>
                <w:position w:val="-1"/>
              </w:rPr>
              <w:t xml:space="preserve"> </w:t>
            </w:r>
            <w:r>
              <w:rPr>
                <w:spacing w:val="-2"/>
              </w:rPr>
              <w:t>；员工生活垃圾</w:t>
            </w:r>
            <w:r>
              <w:rPr>
                <w:spacing w:val="-45"/>
              </w:rPr>
              <w:t xml:space="preserve"> </w:t>
            </w:r>
            <w:r>
              <w:rPr>
                <w:rFonts w:ascii="Times New Roman" w:hAnsi="Times New Roman" w:eastAsia="Times New Roman" w:cs="Times New Roman"/>
                <w:spacing w:val="-2"/>
              </w:rPr>
              <w:t>S</w:t>
            </w:r>
            <w:r>
              <w:rPr>
                <w:rFonts w:ascii="Times New Roman" w:hAnsi="Times New Roman" w:eastAsia="Times New Roman" w:cs="Times New Roman"/>
                <w:sz w:val="15"/>
                <w:szCs w:val="15"/>
                <w:spacing w:val="-3"/>
                <w:position w:val="-1"/>
              </w:rPr>
              <w:t>2</w:t>
            </w:r>
            <w:r>
              <w:rPr>
                <w:spacing w:val="-3"/>
              </w:rPr>
              <w:t>。</w:t>
            </w:r>
          </w:p>
          <w:p>
            <w:pPr>
              <w:pStyle w:val="TableText"/>
              <w:ind w:left="118" w:right="106" w:firstLine="473"/>
              <w:spacing w:before="33" w:line="346" w:lineRule="auto"/>
              <w:rPr/>
            </w:pPr>
            <w:r>
              <w:rPr>
                <w:rFonts w:ascii="Times New Roman" w:hAnsi="Times New Roman" w:eastAsia="Times New Roman" w:cs="Times New Roman"/>
                <w:b/>
                <w:bCs/>
                <w:spacing w:val="-3"/>
              </w:rPr>
              <w:t>3</w:t>
            </w:r>
            <w:r>
              <w:rPr>
                <w:rFonts w:ascii="Times New Roman" w:hAnsi="Times New Roman" w:eastAsia="Times New Roman" w:cs="Times New Roman"/>
                <w:b/>
                <w:bCs/>
                <w:spacing w:val="-34"/>
              </w:rPr>
              <w:t xml:space="preserve"> </w:t>
            </w:r>
            <w:r>
              <w:rPr>
                <w:b/>
                <w:bCs/>
                <w:spacing w:val="-3"/>
              </w:rPr>
              <w:t>、备注：</w:t>
            </w:r>
            <w:r>
              <w:rPr>
                <w:spacing w:val="-3"/>
              </w:rPr>
              <w:t>项目所有原材料均为外购，项目</w:t>
            </w:r>
            <w:r>
              <w:rPr>
                <w:spacing w:val="-4"/>
              </w:rPr>
              <w:t>不自行生产原材料。不合格原辅材料</w:t>
            </w:r>
            <w:r>
              <w:rPr/>
              <w:t xml:space="preserve"> </w:t>
            </w:r>
            <w:r>
              <w:rPr>
                <w:spacing w:val="-2"/>
              </w:rPr>
              <w:t>退还给供应商。</w:t>
            </w:r>
          </w:p>
          <w:p>
            <w:pPr>
              <w:pStyle w:val="TableText"/>
              <w:ind w:left="594"/>
              <w:spacing w:before="189" w:line="220" w:lineRule="auto"/>
              <w:rPr/>
            </w:pPr>
            <w:r>
              <w:rPr>
                <w:rFonts w:ascii="Times New Roman" w:hAnsi="Times New Roman" w:eastAsia="Times New Roman" w:cs="Times New Roman"/>
                <w:b/>
                <w:bCs/>
                <w:spacing w:val="-7"/>
              </w:rPr>
              <w:t>4</w:t>
            </w:r>
            <w:r>
              <w:rPr>
                <w:rFonts w:ascii="Times New Roman" w:hAnsi="Times New Roman" w:eastAsia="Times New Roman" w:cs="Times New Roman"/>
                <w:b/>
                <w:bCs/>
                <w:spacing w:val="-33"/>
              </w:rPr>
              <w:t xml:space="preserve"> </w:t>
            </w:r>
            <w:r>
              <w:rPr>
                <w:b/>
                <w:bCs/>
                <w:spacing w:val="-7"/>
              </w:rPr>
              <w:t>、变动情况</w:t>
            </w:r>
          </w:p>
          <w:p>
            <w:pPr>
              <w:spacing w:line="254" w:lineRule="auto"/>
              <w:rPr>
                <w:rFonts w:ascii="Arial"/>
                <w:sz w:val="21"/>
              </w:rPr>
            </w:pPr>
            <w:r/>
          </w:p>
          <w:p>
            <w:pPr>
              <w:pStyle w:val="TableText"/>
              <w:ind w:left="116" w:right="26" w:firstLine="480"/>
              <w:spacing w:before="78" w:line="356" w:lineRule="auto"/>
              <w:rPr/>
            </w:pPr>
            <w:r>
              <w:rPr>
                <w:spacing w:val="1"/>
              </w:rPr>
              <w:t>根据建设单位提供资料，建设项目开发、使用功能未发生变化；生产</w:t>
            </w:r>
            <w:r>
              <w:rPr/>
              <w:t>、处置或 </w:t>
            </w:r>
            <w:r>
              <w:rPr>
                <w:spacing w:val="1"/>
              </w:rPr>
              <w:t>储存能力不变；选址未发生变化，环境防护距离范围未发生变化，无新</w:t>
            </w:r>
            <w:r>
              <w:rPr/>
              <w:t>增敏感点； </w:t>
            </w:r>
            <w:r>
              <w:rPr>
                <w:spacing w:val="-3"/>
              </w:rPr>
              <w:t>产品品种新增换电电池组</w:t>
            </w:r>
            <w:r>
              <w:rPr>
                <w:spacing w:val="-37"/>
              </w:rPr>
              <w:t xml:space="preserve"> </w:t>
            </w:r>
            <w:r>
              <w:rPr>
                <w:rFonts w:ascii="Times New Roman" w:hAnsi="Times New Roman" w:eastAsia="Times New Roman" w:cs="Times New Roman"/>
                <w:spacing w:val="-3"/>
              </w:rPr>
              <w:t>30</w:t>
            </w:r>
            <w:r>
              <w:rPr>
                <w:rFonts w:ascii="Times New Roman" w:hAnsi="Times New Roman" w:eastAsia="Times New Roman" w:cs="Times New Roman"/>
                <w:spacing w:val="15"/>
              </w:rPr>
              <w:t xml:space="preserve"> </w:t>
            </w:r>
            <w:r>
              <w:rPr>
                <w:spacing w:val="-3"/>
              </w:rPr>
              <w:t>万件；家庭储能电池</w:t>
            </w:r>
            <w:r>
              <w:rPr>
                <w:spacing w:val="-55"/>
              </w:rPr>
              <w:t xml:space="preserve"> </w:t>
            </w:r>
            <w:r>
              <w:rPr>
                <w:rFonts w:ascii="Times New Roman" w:hAnsi="Times New Roman" w:eastAsia="Times New Roman" w:cs="Times New Roman"/>
                <w:spacing w:val="-3"/>
              </w:rPr>
              <w:t>2.5</w:t>
            </w:r>
            <w:r>
              <w:rPr>
                <w:rFonts w:ascii="Times New Roman" w:hAnsi="Times New Roman" w:eastAsia="Times New Roman" w:cs="Times New Roman"/>
                <w:spacing w:val="15"/>
                <w:w w:val="101"/>
              </w:rPr>
              <w:t xml:space="preserve"> </w:t>
            </w:r>
            <w:r>
              <w:rPr>
                <w:spacing w:val="-3"/>
              </w:rPr>
              <w:t>万件；便携式电源</w:t>
            </w:r>
            <w:r>
              <w:rPr>
                <w:spacing w:val="-49"/>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15"/>
                <w:w w:val="101"/>
              </w:rPr>
              <w:t xml:space="preserve"> </w:t>
            </w:r>
            <w:r>
              <w:rPr>
                <w:spacing w:val="-3"/>
              </w:rPr>
              <w:t>万件；生</w:t>
            </w:r>
            <w:r>
              <w:rPr/>
              <w:t xml:space="preserve"> </w:t>
            </w:r>
            <w:r>
              <w:rPr>
                <w:spacing w:val="1"/>
              </w:rPr>
              <w:t>产工艺、主要原辅材料、燃料、物料运输、装卸、贮存方式、废气及废</w:t>
            </w:r>
            <w:r>
              <w:rPr/>
              <w:t>水污染防治 </w:t>
            </w:r>
            <w:r>
              <w:rPr>
                <w:spacing w:val="1"/>
              </w:rPr>
              <w:t>措施未发生变化，不造成污染物排放量增加；无新增废水直接排放口，</w:t>
            </w:r>
            <w:r>
              <w:rPr/>
              <w:t>废水排放方 </w:t>
            </w:r>
            <w:r>
              <w:rPr>
                <w:spacing w:val="1"/>
              </w:rPr>
              <w:t>式、排放口位置未发生变化；无新增废气主要排放口，排气筒高度不变</w:t>
            </w:r>
            <w:r>
              <w:rPr/>
              <w:t>；噪声、土 </w:t>
            </w:r>
            <w:r>
              <w:rPr>
                <w:spacing w:val="-3"/>
              </w:rPr>
              <w:t>壤或地下水污染防治措施、固体废物利用处</w:t>
            </w:r>
            <w:r>
              <w:rPr>
                <w:spacing w:val="-4"/>
              </w:rPr>
              <w:t>置方式、环境风险防范能力弱化或降低。</w:t>
            </w:r>
            <w:r>
              <w:rPr/>
              <w:t xml:space="preserve"> </w:t>
            </w:r>
            <w:r>
              <w:rPr>
                <w:spacing w:val="1"/>
              </w:rPr>
              <w:t>综上所述，项目不涉及《污染影响类建设项目重大变动清单（试行）》</w:t>
            </w:r>
            <w:r>
              <w:rPr/>
              <w:t>所述的相关</w:t>
            </w:r>
          </w:p>
          <w:p>
            <w:pPr>
              <w:pStyle w:val="TableText"/>
              <w:ind w:left="118"/>
              <w:spacing w:before="36" w:line="220" w:lineRule="auto"/>
              <w:outlineLvl w:val="0"/>
              <w:rPr/>
            </w:pPr>
            <w:r>
              <w:rPr>
                <w:spacing w:val="-3"/>
              </w:rPr>
              <w:t>重大变动。</w:t>
            </w:r>
          </w:p>
        </w:tc>
      </w:tr>
    </w:tbl>
    <w:p>
      <w:pPr>
        <w:rPr>
          <w:rFonts w:ascii="Arial"/>
          <w:sz w:val="21"/>
        </w:rPr>
      </w:pPr>
      <w:r/>
    </w:p>
    <w:p>
      <w:pPr>
        <w:sectPr>
          <w:footerReference w:type="default" r:id="rId45"/>
          <w:pgSz w:w="11906" w:h="16839"/>
          <w:pgMar w:top="400" w:right="1315" w:bottom="1157" w:left="1684" w:header="0" w:footer="991" w:gutter="0"/>
        </w:sectPr>
        <w:rPr>
          <w:rFonts w:ascii="Arial" w:hAnsi="Arial" w:eastAsia="Arial" w:cs="Arial"/>
          <w:sz w:val="21"/>
          <w:szCs w:val="21"/>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24"/>
        <w:spacing w:before="91" w:line="221" w:lineRule="auto"/>
        <w:rPr>
          <w:rFonts w:ascii="SimSun" w:hAnsi="SimSun" w:eastAsia="SimSun" w:cs="SimSun"/>
          <w:sz w:val="28"/>
          <w:szCs w:val="28"/>
        </w:rPr>
      </w:pPr>
      <w:r>
        <w:rPr>
          <w:rFonts w:ascii="SimSun" w:hAnsi="SimSun" w:eastAsia="SimSun" w:cs="SimSun"/>
          <w:sz w:val="28"/>
          <w:szCs w:val="28"/>
          <w:b/>
          <w:bCs/>
          <w:spacing w:val="-3"/>
        </w:rPr>
        <w:t>三、主要污染源、污染物治理措施及排放去向</w:t>
      </w:r>
    </w:p>
    <w:p>
      <w:pPr>
        <w:spacing w:line="169" w:lineRule="exact"/>
        <w:rPr/>
      </w:pPr>
      <w:r/>
    </w:p>
    <w:tbl>
      <w:tblPr>
        <w:tblStyle w:val="TableNormal"/>
        <w:tblW w:w="8901" w:type="dxa"/>
        <w:tblInd w:w="2" w:type="dxa"/>
        <w:tblLayout w:type="fixed"/>
        <w:tblBorders>
          <w:left w:val="single" w:color="000000" w:sz="2" w:space="0"/>
          <w:bottom w:val="single" w:color="000000" w:sz="4" w:space="0"/>
          <w:right w:val="single" w:color="000000" w:sz="2" w:space="0"/>
          <w:top w:val="single" w:color="000000" w:sz="2" w:space="0"/>
        </w:tblBorders>
      </w:tblPr>
      <w:tblGrid>
        <w:gridCol w:w="8901"/>
      </w:tblGrid>
      <w:tr>
        <w:trPr>
          <w:trHeight w:val="12533" w:hRule="atLeast"/>
        </w:trPr>
        <w:tc>
          <w:tcPr>
            <w:tcW w:w="8901" w:type="dxa"/>
            <w:vAlign w:val="top"/>
          </w:tcPr>
          <w:p>
            <w:pPr>
              <w:pStyle w:val="TableText"/>
              <w:ind w:left="119"/>
              <w:spacing w:before="195" w:line="220" w:lineRule="auto"/>
              <w:rPr/>
            </w:pPr>
            <w:r>
              <w:rPr>
                <w:b/>
                <w:bCs/>
                <w:spacing w:val="-3"/>
              </w:rPr>
              <w:t>主要污染源、污染物治理措施及排放去向</w:t>
            </w:r>
          </w:p>
          <w:p>
            <w:pPr>
              <w:spacing w:line="256" w:lineRule="auto"/>
              <w:rPr>
                <w:rFonts w:ascii="Arial"/>
                <w:sz w:val="21"/>
              </w:rPr>
            </w:pPr>
            <w:r/>
          </w:p>
          <w:p>
            <w:pPr>
              <w:pStyle w:val="TableText"/>
              <w:ind w:left="601"/>
              <w:spacing w:before="78" w:line="220" w:lineRule="auto"/>
              <w:rPr/>
            </w:pPr>
            <w:r>
              <w:rPr>
                <w:spacing w:val="-1"/>
              </w:rPr>
              <w:t>项目主要污染源、污染物治理措施及排放去向如下表所示：</w:t>
            </w:r>
          </w:p>
          <w:p>
            <w:pPr>
              <w:spacing w:line="258" w:lineRule="auto"/>
              <w:rPr>
                <w:rFonts w:ascii="Arial"/>
                <w:sz w:val="21"/>
              </w:rPr>
            </w:pPr>
            <w:r/>
          </w:p>
          <w:p>
            <w:pPr>
              <w:pStyle w:val="TableText"/>
              <w:ind w:left="2096"/>
              <w:spacing w:before="78" w:line="220" w:lineRule="auto"/>
              <w:rPr/>
            </w:pPr>
            <w:r>
              <w:rPr>
                <w:b/>
                <w:bCs/>
                <w:spacing w:val="-2"/>
              </w:rPr>
              <w:t>表</w:t>
            </w:r>
            <w:r>
              <w:rPr>
                <w:spacing w:val="-50"/>
              </w:rPr>
              <w:t xml:space="preserve"> </w:t>
            </w:r>
            <w:r>
              <w:rPr>
                <w:rFonts w:ascii="Times New Roman" w:hAnsi="Times New Roman" w:eastAsia="Times New Roman" w:cs="Times New Roman"/>
                <w:b/>
                <w:bCs/>
                <w:spacing w:val="-2"/>
              </w:rPr>
              <w:t>3-1    </w:t>
            </w:r>
            <w:r>
              <w:rPr>
                <w:b/>
                <w:bCs/>
                <w:spacing w:val="-2"/>
              </w:rPr>
              <w:t>项目污染源、污染物治理措施及排放去向</w:t>
            </w:r>
          </w:p>
          <w:p>
            <w:pPr>
              <w:spacing w:line="145" w:lineRule="exact"/>
              <w:rPr/>
            </w:pPr>
            <w:r/>
          </w:p>
          <w:tbl>
            <w:tblPr>
              <w:tblStyle w:val="TableNormal"/>
              <w:tblW w:w="8600" w:type="dxa"/>
              <w:tblInd w:w="14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1"/>
              <w:gridCol w:w="1290"/>
              <w:gridCol w:w="1919"/>
              <w:gridCol w:w="1866"/>
              <w:gridCol w:w="2854"/>
            </w:tblGrid>
            <w:tr>
              <w:trPr>
                <w:trHeight w:val="1140" w:hRule="atLeast"/>
              </w:trPr>
              <w:tc>
                <w:tcPr>
                  <w:tcW w:w="671" w:type="dxa"/>
                  <w:vAlign w:val="top"/>
                  <w:tcBorders>
                    <w:left w:val="single" w:color="000000" w:sz="10" w:space="0"/>
                    <w:top w:val="single" w:color="000000" w:sz="10" w:space="0"/>
                    <w:tl2br w:val="single" w:color="000000" w:sz="4" w:space="0"/>
                  </w:tcBorders>
                </w:tcPr>
                <w:p>
                  <w:pPr>
                    <w:pStyle w:val="TableText"/>
                    <w:ind w:left="116" w:right="126" w:firstLine="25"/>
                    <w:spacing w:before="191" w:line="433" w:lineRule="auto"/>
                    <w:rPr>
                      <w:sz w:val="20"/>
                      <w:szCs w:val="20"/>
                    </w:rPr>
                  </w:pPr>
                  <w:r>
                    <w:rPr>
                      <w:sz w:val="20"/>
                      <w:szCs w:val="20"/>
                      <w:spacing w:val="-8"/>
                    </w:rPr>
                    <w:t>内容</w:t>
                  </w:r>
                  <w:r>
                    <w:rPr>
                      <w:sz w:val="20"/>
                      <w:szCs w:val="20"/>
                    </w:rPr>
                    <w:t xml:space="preserve"> </w:t>
                  </w:r>
                  <w:r>
                    <w:rPr>
                      <w:sz w:val="20"/>
                      <w:szCs w:val="20"/>
                      <w:spacing w:val="4"/>
                    </w:rPr>
                    <w:t>类型</w:t>
                  </w:r>
                </w:p>
              </w:tc>
              <w:tc>
                <w:tcPr>
                  <w:tcW w:w="1290" w:type="dxa"/>
                  <w:vAlign w:val="top"/>
                  <w:tcBorders>
                    <w:top w:val="single" w:color="000000" w:sz="10" w:space="0"/>
                  </w:tcBorders>
                </w:tcPr>
                <w:p>
                  <w:pPr>
                    <w:pStyle w:val="TableText"/>
                    <w:ind w:left="360" w:right="334" w:hanging="36"/>
                    <w:spacing w:before="191" w:line="433" w:lineRule="auto"/>
                    <w:rPr>
                      <w:rFonts w:ascii="Times New Roman" w:hAnsi="Times New Roman" w:eastAsia="Times New Roman" w:cs="Times New Roman"/>
                      <w:sz w:val="20"/>
                      <w:szCs w:val="20"/>
                    </w:rPr>
                  </w:pPr>
                  <w:r>
                    <w:rPr>
                      <w:sz w:val="20"/>
                      <w:szCs w:val="20"/>
                      <w:spacing w:val="6"/>
                    </w:rPr>
                    <w:t>排放源</w:t>
                  </w:r>
                  <w:r>
                    <w:rPr>
                      <w:sz w:val="20"/>
                      <w:szCs w:val="20"/>
                      <w:spacing w:val="1"/>
                    </w:rPr>
                    <w:t xml:space="preserve"> </w:t>
                  </w:r>
                  <w:r>
                    <w:rPr>
                      <w:rFonts w:ascii="Times New Roman" w:hAnsi="Times New Roman" w:eastAsia="Times New Roman" w:cs="Times New Roman"/>
                      <w:sz w:val="20"/>
                      <w:szCs w:val="20"/>
                      <w:spacing w:val="3"/>
                    </w:rPr>
                    <w:t>(</w:t>
                  </w:r>
                  <w:r>
                    <w:rPr>
                      <w:sz w:val="20"/>
                      <w:szCs w:val="20"/>
                      <w:spacing w:val="3"/>
                    </w:rPr>
                    <w:t>编号</w:t>
                  </w:r>
                  <w:r>
                    <w:rPr>
                      <w:rFonts w:ascii="Times New Roman" w:hAnsi="Times New Roman" w:eastAsia="Times New Roman" w:cs="Times New Roman"/>
                      <w:sz w:val="20"/>
                      <w:szCs w:val="20"/>
                      <w:spacing w:val="3"/>
                    </w:rPr>
                    <w:t>)</w:t>
                  </w:r>
                </w:p>
              </w:tc>
              <w:tc>
                <w:tcPr>
                  <w:tcW w:w="1919" w:type="dxa"/>
                  <w:vAlign w:val="top"/>
                  <w:tcBorders>
                    <w:top w:val="single" w:color="000000" w:sz="10" w:space="0"/>
                  </w:tcBorders>
                </w:tcPr>
                <w:p>
                  <w:pPr>
                    <w:spacing w:line="404" w:lineRule="auto"/>
                    <w:rPr>
                      <w:rFonts w:ascii="Arial"/>
                      <w:sz w:val="21"/>
                    </w:rPr>
                  </w:pPr>
                  <w:r/>
                </w:p>
                <w:p>
                  <w:pPr>
                    <w:pStyle w:val="TableText"/>
                    <w:ind w:left="435"/>
                    <w:spacing w:before="65" w:line="228" w:lineRule="auto"/>
                    <w:rPr>
                      <w:sz w:val="20"/>
                      <w:szCs w:val="20"/>
                    </w:rPr>
                  </w:pPr>
                  <w:r>
                    <w:rPr>
                      <w:sz w:val="20"/>
                      <w:szCs w:val="20"/>
                      <w:spacing w:val="7"/>
                    </w:rPr>
                    <w:t>污染物名称</w:t>
                  </w:r>
                </w:p>
              </w:tc>
              <w:tc>
                <w:tcPr>
                  <w:tcW w:w="1866" w:type="dxa"/>
                  <w:vAlign w:val="top"/>
                  <w:tcBorders>
                    <w:top w:val="single" w:color="000000" w:sz="10" w:space="0"/>
                  </w:tcBorders>
                </w:tcPr>
                <w:p>
                  <w:pPr>
                    <w:spacing w:line="404" w:lineRule="auto"/>
                    <w:rPr>
                      <w:rFonts w:ascii="Arial"/>
                      <w:sz w:val="21"/>
                    </w:rPr>
                  </w:pPr>
                  <w:r/>
                </w:p>
                <w:p>
                  <w:pPr>
                    <w:pStyle w:val="TableText"/>
                    <w:ind w:left="532"/>
                    <w:spacing w:before="65" w:line="228" w:lineRule="auto"/>
                    <w:rPr>
                      <w:sz w:val="20"/>
                      <w:szCs w:val="20"/>
                    </w:rPr>
                  </w:pPr>
                  <w:r>
                    <w:rPr>
                      <w:sz w:val="20"/>
                      <w:szCs w:val="20"/>
                      <w:spacing w:val="4"/>
                    </w:rPr>
                    <w:t>防治措施</w:t>
                  </w:r>
                </w:p>
              </w:tc>
              <w:tc>
                <w:tcPr>
                  <w:tcW w:w="2854" w:type="dxa"/>
                  <w:vAlign w:val="top"/>
                  <w:tcBorders>
                    <w:right w:val="single" w:color="000000" w:sz="10" w:space="0"/>
                    <w:top w:val="single" w:color="000000" w:sz="10" w:space="0"/>
                  </w:tcBorders>
                </w:tcPr>
                <w:p>
                  <w:pPr>
                    <w:spacing w:line="404" w:lineRule="auto"/>
                    <w:rPr>
                      <w:rFonts w:ascii="Arial"/>
                      <w:sz w:val="21"/>
                    </w:rPr>
                  </w:pPr>
                  <w:r/>
                </w:p>
                <w:p>
                  <w:pPr>
                    <w:pStyle w:val="TableText"/>
                    <w:ind w:left="802"/>
                    <w:spacing w:before="65" w:line="228" w:lineRule="auto"/>
                    <w:rPr>
                      <w:sz w:val="20"/>
                      <w:szCs w:val="20"/>
                    </w:rPr>
                  </w:pPr>
                  <w:r>
                    <w:rPr>
                      <w:sz w:val="20"/>
                      <w:szCs w:val="20"/>
                      <w:spacing w:val="7"/>
                    </w:rPr>
                    <w:t>预期治理效果</w:t>
                  </w:r>
                </w:p>
              </w:tc>
            </w:tr>
            <w:tr>
              <w:trPr>
                <w:trHeight w:val="1792" w:hRule="atLeast"/>
              </w:trPr>
              <w:tc>
                <w:tcPr>
                  <w:tcW w:w="671" w:type="dxa"/>
                  <w:vAlign w:val="top"/>
                  <w:vMerge w:val="restart"/>
                  <w:textDirection w:val="tbRlV"/>
                  <w:tcBorders>
                    <w:left w:val="single" w:color="000000" w:sz="10" w:space="0"/>
                    <w:bottom w:val="nil"/>
                  </w:tcBorders>
                </w:tcPr>
                <w:p>
                  <w:pPr>
                    <w:pStyle w:val="TableText"/>
                    <w:ind w:left="568"/>
                    <w:spacing w:before="230" w:line="216" w:lineRule="auto"/>
                    <w:rPr>
                      <w:sz w:val="20"/>
                      <w:szCs w:val="20"/>
                    </w:rPr>
                  </w:pPr>
                  <w:r>
                    <w:rPr>
                      <w:sz w:val="20"/>
                      <w:szCs w:val="20"/>
                      <w:spacing w:val="8"/>
                    </w:rPr>
                    <w:t>大</w:t>
                  </w:r>
                  <w:r>
                    <w:rPr>
                      <w:sz w:val="20"/>
                      <w:szCs w:val="20"/>
                      <w:spacing w:val="18"/>
                    </w:rPr>
                    <w:t xml:space="preserve">   </w:t>
                  </w:r>
                  <w:r>
                    <w:rPr>
                      <w:sz w:val="20"/>
                      <w:szCs w:val="20"/>
                      <w:spacing w:val="8"/>
                    </w:rPr>
                    <w:t>气</w:t>
                  </w:r>
                  <w:r>
                    <w:rPr>
                      <w:sz w:val="20"/>
                      <w:szCs w:val="20"/>
                      <w:spacing w:val="19"/>
                    </w:rPr>
                    <w:t xml:space="preserve">   </w:t>
                  </w:r>
                  <w:r>
                    <w:rPr>
                      <w:sz w:val="20"/>
                      <w:szCs w:val="20"/>
                      <w:spacing w:val="8"/>
                    </w:rPr>
                    <w:t>污</w:t>
                  </w:r>
                  <w:r>
                    <w:rPr>
                      <w:sz w:val="20"/>
                      <w:szCs w:val="20"/>
                      <w:spacing w:val="19"/>
                    </w:rPr>
                    <w:t xml:space="preserve">   </w:t>
                  </w:r>
                  <w:r>
                    <w:rPr>
                      <w:sz w:val="20"/>
                      <w:szCs w:val="20"/>
                      <w:spacing w:val="8"/>
                    </w:rPr>
                    <w:t>染</w:t>
                  </w:r>
                  <w:r>
                    <w:rPr>
                      <w:sz w:val="20"/>
                      <w:szCs w:val="20"/>
                      <w:spacing w:val="18"/>
                    </w:rPr>
                    <w:t xml:space="preserve">   </w:t>
                  </w:r>
                  <w:r>
                    <w:rPr>
                      <w:sz w:val="20"/>
                      <w:szCs w:val="20"/>
                      <w:spacing w:val="8"/>
                    </w:rPr>
                    <w:t>物</w:t>
                  </w:r>
                </w:p>
              </w:tc>
              <w:tc>
                <w:tcPr>
                  <w:tcW w:w="1290" w:type="dxa"/>
                  <w:vAlign w:val="top"/>
                </w:tcPr>
                <w:p>
                  <w:pPr>
                    <w:spacing w:line="321" w:lineRule="auto"/>
                    <w:rPr>
                      <w:rFonts w:ascii="Arial"/>
                      <w:sz w:val="21"/>
                    </w:rPr>
                  </w:pPr>
                  <w:r/>
                </w:p>
                <w:p>
                  <w:pPr>
                    <w:pStyle w:val="TableText"/>
                    <w:ind w:left="130"/>
                    <w:spacing w:before="65" w:line="229" w:lineRule="auto"/>
                    <w:rPr>
                      <w:sz w:val="20"/>
                      <w:szCs w:val="20"/>
                    </w:rPr>
                  </w:pPr>
                  <w:r>
                    <w:rPr>
                      <w:rFonts w:ascii="Calibri" w:hAnsi="Calibri" w:eastAsia="Calibri" w:cs="Calibri"/>
                      <w:sz w:val="20"/>
                      <w:szCs w:val="20"/>
                    </w:rPr>
                    <w:t>DA</w:t>
                  </w:r>
                  <w:r>
                    <w:rPr>
                      <w:rFonts w:ascii="Calibri" w:hAnsi="Calibri" w:eastAsia="Calibri" w:cs="Calibri"/>
                      <w:sz w:val="20"/>
                      <w:szCs w:val="20"/>
                      <w:spacing w:val="2"/>
                    </w:rPr>
                    <w:t>001</w:t>
                  </w:r>
                  <w:r>
                    <w:rPr>
                      <w:rFonts w:ascii="Calibri" w:hAnsi="Calibri" w:eastAsia="Calibri" w:cs="Calibri"/>
                      <w:sz w:val="20"/>
                      <w:szCs w:val="20"/>
                      <w:spacing w:val="20"/>
                    </w:rPr>
                    <w:t xml:space="preserve"> </w:t>
                  </w:r>
                  <w:r>
                    <w:rPr>
                      <w:sz w:val="20"/>
                      <w:szCs w:val="20"/>
                      <w:spacing w:val="2"/>
                    </w:rPr>
                    <w:t>排气</w:t>
                  </w:r>
                </w:p>
                <w:p>
                  <w:pPr>
                    <w:pStyle w:val="TableText"/>
                    <w:ind w:left="181"/>
                    <w:spacing w:before="124" w:line="280" w:lineRule="exact"/>
                    <w:rPr>
                      <w:sz w:val="20"/>
                      <w:szCs w:val="20"/>
                    </w:rPr>
                  </w:pPr>
                  <w:r>
                    <w:rPr>
                      <w:sz w:val="20"/>
                      <w:szCs w:val="20"/>
                      <w:spacing w:val="6"/>
                      <w:position w:val="2"/>
                    </w:rPr>
                    <w:t>筒</w:t>
                  </w:r>
                  <w:r>
                    <w:rPr>
                      <w:rFonts w:ascii="Calibri" w:hAnsi="Calibri" w:eastAsia="Calibri" w:cs="Calibri"/>
                      <w:sz w:val="20"/>
                      <w:szCs w:val="20"/>
                      <w:spacing w:val="6"/>
                      <w:position w:val="2"/>
                    </w:rPr>
                    <w:t>/</w:t>
                  </w:r>
                  <w:r>
                    <w:rPr>
                      <w:sz w:val="20"/>
                      <w:szCs w:val="20"/>
                      <w:spacing w:val="6"/>
                      <w:position w:val="2"/>
                    </w:rPr>
                    <w:t>焊锡废</w:t>
                  </w:r>
                </w:p>
                <w:p>
                  <w:pPr>
                    <w:pStyle w:val="TableText"/>
                    <w:ind w:left="536"/>
                    <w:spacing w:before="162" w:line="229" w:lineRule="auto"/>
                    <w:rPr>
                      <w:sz w:val="20"/>
                      <w:szCs w:val="20"/>
                    </w:rPr>
                  </w:pPr>
                  <w:r>
                    <w:rPr>
                      <w:sz w:val="20"/>
                      <w:szCs w:val="20"/>
                    </w:rPr>
                    <w:t>气</w:t>
                  </w:r>
                </w:p>
              </w:tc>
              <w:tc>
                <w:tcPr>
                  <w:tcW w:w="191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27"/>
                    <w:spacing w:before="65" w:line="229" w:lineRule="auto"/>
                    <w:rPr>
                      <w:sz w:val="20"/>
                      <w:szCs w:val="20"/>
                    </w:rPr>
                  </w:pPr>
                  <w:r>
                    <w:rPr>
                      <w:sz w:val="20"/>
                      <w:szCs w:val="20"/>
                      <w:spacing w:val="8"/>
                    </w:rPr>
                    <w:t>锡及其化合物</w:t>
                  </w:r>
                </w:p>
              </w:tc>
              <w:tc>
                <w:tcPr>
                  <w:tcW w:w="1866" w:type="dxa"/>
                  <w:vAlign w:val="top"/>
                </w:tcPr>
                <w:p>
                  <w:pPr>
                    <w:spacing w:line="321" w:lineRule="auto"/>
                    <w:rPr>
                      <w:rFonts w:ascii="Arial"/>
                      <w:sz w:val="21"/>
                    </w:rPr>
                  </w:pPr>
                  <w:r/>
                </w:p>
                <w:p>
                  <w:pPr>
                    <w:pStyle w:val="TableText"/>
                    <w:ind w:left="209"/>
                    <w:spacing w:before="65" w:line="227" w:lineRule="auto"/>
                    <w:rPr>
                      <w:sz w:val="20"/>
                      <w:szCs w:val="20"/>
                    </w:rPr>
                  </w:pPr>
                  <w:r>
                    <w:rPr>
                      <w:sz w:val="20"/>
                      <w:szCs w:val="20"/>
                      <w:spacing w:val="7"/>
                    </w:rPr>
                    <w:t>收集经二级活性</w:t>
                  </w:r>
                </w:p>
                <w:p>
                  <w:pPr>
                    <w:pStyle w:val="TableText"/>
                    <w:ind w:left="205"/>
                    <w:spacing w:before="160" w:line="227" w:lineRule="auto"/>
                    <w:rPr>
                      <w:sz w:val="20"/>
                      <w:szCs w:val="20"/>
                    </w:rPr>
                  </w:pPr>
                  <w:r>
                    <w:rPr>
                      <w:sz w:val="20"/>
                      <w:szCs w:val="20"/>
                      <w:spacing w:val="8"/>
                    </w:rPr>
                    <w:t>炭吸附处理后高</w:t>
                  </w:r>
                </w:p>
                <w:p>
                  <w:pPr>
                    <w:pStyle w:val="TableText"/>
                    <w:ind w:left="628"/>
                    <w:spacing w:before="161" w:line="229" w:lineRule="auto"/>
                    <w:rPr>
                      <w:sz w:val="20"/>
                      <w:szCs w:val="20"/>
                    </w:rPr>
                  </w:pPr>
                  <w:r>
                    <w:rPr>
                      <w:sz w:val="20"/>
                      <w:szCs w:val="20"/>
                      <w:spacing w:val="4"/>
                    </w:rPr>
                    <w:t>空排放</w:t>
                  </w:r>
                </w:p>
              </w:tc>
              <w:tc>
                <w:tcPr>
                  <w:tcW w:w="2854" w:type="dxa"/>
                  <w:vAlign w:val="top"/>
                  <w:tcBorders>
                    <w:right w:val="single" w:color="000000" w:sz="10" w:space="0"/>
                  </w:tcBorders>
                </w:tcPr>
                <w:p>
                  <w:pPr>
                    <w:pStyle w:val="TableText"/>
                    <w:ind w:left="172"/>
                    <w:spacing w:before="184" w:line="227" w:lineRule="auto"/>
                    <w:rPr>
                      <w:sz w:val="20"/>
                      <w:szCs w:val="20"/>
                    </w:rPr>
                  </w:pPr>
                  <w:r>
                    <w:rPr>
                      <w:sz w:val="20"/>
                      <w:szCs w:val="20"/>
                      <w:spacing w:val="9"/>
                    </w:rPr>
                    <w:t>焊锡废气执行广东省地方标</w:t>
                  </w:r>
                </w:p>
                <w:p>
                  <w:pPr>
                    <w:pStyle w:val="TableText"/>
                    <w:ind w:left="173"/>
                    <w:spacing w:before="161" w:line="227" w:lineRule="auto"/>
                    <w:rPr>
                      <w:sz w:val="20"/>
                      <w:szCs w:val="20"/>
                    </w:rPr>
                  </w:pPr>
                  <w:r>
                    <w:rPr>
                      <w:sz w:val="20"/>
                      <w:szCs w:val="20"/>
                      <w:spacing w:val="8"/>
                    </w:rPr>
                    <w:t>准《大气污染物排放限值》</w:t>
                  </w:r>
                </w:p>
                <w:p>
                  <w:pPr>
                    <w:pStyle w:val="TableText"/>
                    <w:ind w:left="906" w:right="97" w:hanging="780"/>
                    <w:spacing w:before="127" w:line="346" w:lineRule="auto"/>
                    <w:rPr>
                      <w:sz w:val="20"/>
                      <w:szCs w:val="20"/>
                    </w:rPr>
                  </w:pPr>
                  <w:r>
                    <w:rPr>
                      <w:sz w:val="20"/>
                      <w:szCs w:val="20"/>
                      <w:spacing w:val="1"/>
                    </w:rPr>
                    <w:t>（</w:t>
                  </w:r>
                  <w:r>
                    <w:rPr>
                      <w:rFonts w:ascii="Calibri" w:hAnsi="Calibri" w:eastAsia="Calibri" w:cs="Calibri"/>
                      <w:sz w:val="20"/>
                      <w:szCs w:val="20"/>
                    </w:rPr>
                    <w:t>DB</w:t>
                  </w:r>
                  <w:r>
                    <w:rPr>
                      <w:rFonts w:ascii="Calibri" w:hAnsi="Calibri" w:eastAsia="Calibri" w:cs="Calibri"/>
                      <w:sz w:val="20"/>
                      <w:szCs w:val="20"/>
                      <w:spacing w:val="1"/>
                    </w:rPr>
                    <w:t>44/27-2001</w:t>
                  </w:r>
                  <w:r>
                    <w:rPr>
                      <w:sz w:val="20"/>
                      <w:szCs w:val="20"/>
                      <w:spacing w:val="1"/>
                    </w:rPr>
                    <w:t>）中的第二时</w:t>
                  </w:r>
                  <w:r>
                    <w:rPr>
                      <w:sz w:val="20"/>
                      <w:szCs w:val="20"/>
                      <w:spacing w:val="13"/>
                    </w:rPr>
                    <w:t xml:space="preserve"> </w:t>
                  </w:r>
                  <w:r>
                    <w:rPr>
                      <w:sz w:val="20"/>
                      <w:szCs w:val="20"/>
                      <w:spacing w:val="7"/>
                    </w:rPr>
                    <w:t>段二级标准</w:t>
                  </w:r>
                </w:p>
              </w:tc>
            </w:tr>
            <w:tr>
              <w:trPr>
                <w:trHeight w:val="1793" w:hRule="atLeast"/>
              </w:trPr>
              <w:tc>
                <w:tcPr>
                  <w:tcW w:w="671" w:type="dxa"/>
                  <w:vAlign w:val="top"/>
                  <w:vMerge w:val="continue"/>
                  <w:textDirection w:val="tbRlV"/>
                  <w:tcBorders>
                    <w:left w:val="single" w:color="000000" w:sz="10" w:space="0"/>
                    <w:top w:val="nil"/>
                  </w:tcBorders>
                </w:tcPr>
                <w:p>
                  <w:pPr>
                    <w:rPr>
                      <w:rFonts w:ascii="Arial"/>
                      <w:sz w:val="21"/>
                    </w:rPr>
                  </w:pPr>
                  <w:r/>
                </w:p>
              </w:tc>
              <w:tc>
                <w:tcPr>
                  <w:tcW w:w="1290" w:type="dxa"/>
                  <w:vAlign w:val="top"/>
                </w:tcPr>
                <w:p>
                  <w:pPr>
                    <w:spacing w:line="262" w:lineRule="auto"/>
                    <w:rPr>
                      <w:rFonts w:ascii="Arial"/>
                      <w:sz w:val="21"/>
                    </w:rPr>
                  </w:pPr>
                  <w:r/>
                </w:p>
                <w:p>
                  <w:pPr>
                    <w:spacing w:line="262" w:lineRule="auto"/>
                    <w:rPr>
                      <w:rFonts w:ascii="Arial"/>
                      <w:sz w:val="21"/>
                    </w:rPr>
                  </w:pPr>
                  <w:r/>
                </w:p>
                <w:p>
                  <w:pPr>
                    <w:pStyle w:val="TableText"/>
                    <w:ind w:left="429" w:right="123" w:hanging="311"/>
                    <w:spacing w:before="65" w:line="362" w:lineRule="auto"/>
                    <w:rPr>
                      <w:sz w:val="20"/>
                      <w:szCs w:val="20"/>
                    </w:rPr>
                  </w:pPr>
                  <w:r>
                    <w:rPr>
                      <w:sz w:val="20"/>
                      <w:szCs w:val="20"/>
                      <w:spacing w:val="7"/>
                    </w:rPr>
                    <w:t>厂界无组织</w:t>
                  </w:r>
                  <w:r>
                    <w:rPr>
                      <w:sz w:val="20"/>
                      <w:szCs w:val="20"/>
                      <w:spacing w:val="2"/>
                    </w:rPr>
                    <w:t xml:space="preserve"> </w:t>
                  </w:r>
                  <w:r>
                    <w:rPr>
                      <w:sz w:val="20"/>
                      <w:szCs w:val="20"/>
                      <w:spacing w:val="4"/>
                    </w:rPr>
                    <w:t>排放</w:t>
                  </w:r>
                </w:p>
              </w:tc>
              <w:tc>
                <w:tcPr>
                  <w:tcW w:w="191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27"/>
                    <w:spacing w:before="65" w:line="229" w:lineRule="auto"/>
                    <w:rPr>
                      <w:sz w:val="20"/>
                      <w:szCs w:val="20"/>
                    </w:rPr>
                  </w:pPr>
                  <w:r>
                    <w:rPr>
                      <w:sz w:val="20"/>
                      <w:szCs w:val="20"/>
                      <w:spacing w:val="8"/>
                    </w:rPr>
                    <w:t>锡及其化合物</w:t>
                  </w:r>
                </w:p>
              </w:tc>
              <w:tc>
                <w:tcPr>
                  <w:tcW w:w="1866"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307"/>
                    <w:spacing w:before="65" w:line="227" w:lineRule="auto"/>
                    <w:rPr>
                      <w:sz w:val="20"/>
                      <w:szCs w:val="20"/>
                    </w:rPr>
                  </w:pPr>
                  <w:r>
                    <w:rPr>
                      <w:sz w:val="20"/>
                      <w:szCs w:val="20"/>
                      <w:spacing w:val="8"/>
                    </w:rPr>
                    <w:t>加强车间通风</w:t>
                  </w:r>
                </w:p>
              </w:tc>
              <w:tc>
                <w:tcPr>
                  <w:tcW w:w="2854" w:type="dxa"/>
                  <w:vAlign w:val="top"/>
                  <w:tcBorders>
                    <w:right w:val="single" w:color="000000" w:sz="10" w:space="0"/>
                  </w:tcBorders>
                </w:tcPr>
                <w:p>
                  <w:pPr>
                    <w:pStyle w:val="TableText"/>
                    <w:ind w:left="116"/>
                    <w:spacing w:before="185" w:line="227" w:lineRule="auto"/>
                    <w:rPr>
                      <w:sz w:val="20"/>
                      <w:szCs w:val="20"/>
                    </w:rPr>
                  </w:pPr>
                  <w:r>
                    <w:rPr>
                      <w:sz w:val="20"/>
                      <w:szCs w:val="20"/>
                      <w:spacing w:val="1"/>
                    </w:rPr>
                    <w:t>执行广东省地方标准《大气污</w:t>
                  </w:r>
                </w:p>
                <w:p>
                  <w:pPr>
                    <w:pStyle w:val="TableText"/>
                    <w:ind w:left="700"/>
                    <w:spacing w:before="161" w:line="227" w:lineRule="auto"/>
                    <w:rPr>
                      <w:sz w:val="20"/>
                      <w:szCs w:val="20"/>
                    </w:rPr>
                  </w:pPr>
                  <w:r>
                    <w:rPr>
                      <w:sz w:val="20"/>
                      <w:szCs w:val="20"/>
                      <w:spacing w:val="6"/>
                    </w:rPr>
                    <w:t>染物排放限值》</w:t>
                  </w:r>
                </w:p>
                <w:p>
                  <w:pPr>
                    <w:pStyle w:val="TableText"/>
                    <w:ind w:left="126"/>
                    <w:spacing w:before="128" w:line="279" w:lineRule="exact"/>
                    <w:rPr>
                      <w:sz w:val="20"/>
                      <w:szCs w:val="20"/>
                    </w:rPr>
                  </w:pPr>
                  <w:r>
                    <w:rPr>
                      <w:sz w:val="20"/>
                      <w:szCs w:val="20"/>
                      <w:spacing w:val="1"/>
                      <w:position w:val="2"/>
                    </w:rPr>
                    <w:t>（</w:t>
                  </w:r>
                  <w:r>
                    <w:rPr>
                      <w:rFonts w:ascii="Calibri" w:hAnsi="Calibri" w:eastAsia="Calibri" w:cs="Calibri"/>
                      <w:sz w:val="20"/>
                      <w:szCs w:val="20"/>
                      <w:position w:val="2"/>
                    </w:rPr>
                    <w:t>DB</w:t>
                  </w:r>
                  <w:r>
                    <w:rPr>
                      <w:rFonts w:ascii="Calibri" w:hAnsi="Calibri" w:eastAsia="Calibri" w:cs="Calibri"/>
                      <w:sz w:val="20"/>
                      <w:szCs w:val="20"/>
                      <w:spacing w:val="1"/>
                      <w:position w:val="2"/>
                    </w:rPr>
                    <w:t>44/27-2001</w:t>
                  </w:r>
                  <w:r>
                    <w:rPr>
                      <w:sz w:val="20"/>
                      <w:szCs w:val="20"/>
                      <w:spacing w:val="1"/>
                      <w:position w:val="2"/>
                    </w:rPr>
                    <w:t>）中的第二时</w:t>
                  </w:r>
                </w:p>
                <w:p>
                  <w:pPr>
                    <w:pStyle w:val="TableText"/>
                    <w:ind w:left="172"/>
                    <w:spacing w:before="161" w:line="227" w:lineRule="auto"/>
                    <w:rPr>
                      <w:sz w:val="20"/>
                      <w:szCs w:val="20"/>
                    </w:rPr>
                  </w:pPr>
                  <w:r>
                    <w:rPr>
                      <w:sz w:val="20"/>
                      <w:szCs w:val="20"/>
                      <w:spacing w:val="9"/>
                    </w:rPr>
                    <w:t>段无组织排放浓度限值要求</w:t>
                  </w:r>
                </w:p>
              </w:tc>
            </w:tr>
            <w:tr>
              <w:trPr>
                <w:trHeight w:val="2260" w:hRule="atLeast"/>
              </w:trPr>
              <w:tc>
                <w:tcPr>
                  <w:tcW w:w="671" w:type="dxa"/>
                  <w:vAlign w:val="top"/>
                  <w:textDirection w:val="tbRlV"/>
                  <w:tcBorders>
                    <w:left w:val="single" w:color="000000" w:sz="10" w:space="0"/>
                  </w:tcBorders>
                </w:tcPr>
                <w:p>
                  <w:pPr>
                    <w:pStyle w:val="TableText"/>
                    <w:ind w:left="184"/>
                    <w:spacing w:before="229" w:line="216" w:lineRule="auto"/>
                    <w:rPr>
                      <w:sz w:val="20"/>
                      <w:szCs w:val="20"/>
                    </w:rPr>
                  </w:pPr>
                  <w:r>
                    <w:rPr>
                      <w:sz w:val="20"/>
                      <w:szCs w:val="20"/>
                      <w:spacing w:val="8"/>
                    </w:rPr>
                    <w:t>水</w:t>
                  </w:r>
                  <w:r>
                    <w:rPr>
                      <w:sz w:val="20"/>
                      <w:szCs w:val="20"/>
                      <w:spacing w:val="18"/>
                    </w:rPr>
                    <w:t xml:space="preserve">   </w:t>
                  </w:r>
                  <w:r>
                    <w:rPr>
                      <w:sz w:val="20"/>
                      <w:szCs w:val="20"/>
                      <w:spacing w:val="8"/>
                    </w:rPr>
                    <w:t>污</w:t>
                  </w:r>
                  <w:r>
                    <w:rPr>
                      <w:sz w:val="20"/>
                      <w:szCs w:val="20"/>
                      <w:spacing w:val="18"/>
                    </w:rPr>
                    <w:t xml:space="preserve">   </w:t>
                  </w:r>
                  <w:r>
                    <w:rPr>
                      <w:sz w:val="20"/>
                      <w:szCs w:val="20"/>
                      <w:spacing w:val="8"/>
                    </w:rPr>
                    <w:t>染</w:t>
                  </w:r>
                  <w:r>
                    <w:rPr>
                      <w:sz w:val="20"/>
                      <w:szCs w:val="20"/>
                      <w:spacing w:val="19"/>
                    </w:rPr>
                    <w:t xml:space="preserve">   </w:t>
                  </w:r>
                  <w:r>
                    <w:rPr>
                      <w:sz w:val="20"/>
                      <w:szCs w:val="20"/>
                      <w:spacing w:val="8"/>
                    </w:rPr>
                    <w:t>物</w:t>
                  </w:r>
                </w:p>
              </w:tc>
              <w:tc>
                <w:tcPr>
                  <w:tcW w:w="1290" w:type="dxa"/>
                  <w:vAlign w:val="top"/>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220"/>
                    <w:spacing w:before="65" w:line="227" w:lineRule="auto"/>
                    <w:rPr>
                      <w:sz w:val="20"/>
                      <w:szCs w:val="20"/>
                    </w:rPr>
                  </w:pPr>
                  <w:r>
                    <w:rPr>
                      <w:sz w:val="20"/>
                      <w:szCs w:val="20"/>
                      <w:spacing w:val="6"/>
                    </w:rPr>
                    <w:t>生活污水</w:t>
                  </w:r>
                </w:p>
              </w:tc>
              <w:tc>
                <w:tcPr>
                  <w:tcW w:w="1919"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05" w:right="34" w:firstLine="5"/>
                    <w:spacing w:before="65" w:line="394" w:lineRule="auto"/>
                    <w:rPr>
                      <w:sz w:val="20"/>
                      <w:szCs w:val="20"/>
                    </w:rPr>
                  </w:pPr>
                  <w:r>
                    <w:rPr>
                      <w:rFonts w:ascii="Times New Roman" w:hAnsi="Times New Roman" w:eastAsia="Times New Roman" w:cs="Times New Roman"/>
                      <w:sz w:val="20"/>
                      <w:szCs w:val="20"/>
                      <w:spacing w:val="-10"/>
                    </w:rPr>
                    <w:t>SS</w:t>
                  </w:r>
                  <w:r>
                    <w:rPr>
                      <w:sz w:val="20"/>
                      <w:szCs w:val="20"/>
                      <w:spacing w:val="-10"/>
                    </w:rPr>
                    <w:t>、</w:t>
                  </w:r>
                  <w:r>
                    <w:rPr>
                      <w:rFonts w:ascii="Times New Roman" w:hAnsi="Times New Roman" w:eastAsia="Times New Roman" w:cs="Times New Roman"/>
                      <w:sz w:val="20"/>
                      <w:szCs w:val="20"/>
                      <w:spacing w:val="-10"/>
                    </w:rPr>
                    <w:t>BOD</w:t>
                  </w:r>
                  <w:r>
                    <w:rPr>
                      <w:rFonts w:ascii="Times New Roman" w:hAnsi="Times New Roman" w:eastAsia="Times New Roman" w:cs="Times New Roman"/>
                      <w:sz w:val="12"/>
                      <w:szCs w:val="12"/>
                      <w:spacing w:val="10"/>
                    </w:rPr>
                    <w:t>5</w:t>
                  </w:r>
                  <w:r>
                    <w:rPr>
                      <w:sz w:val="20"/>
                      <w:szCs w:val="20"/>
                      <w:spacing w:val="-10"/>
                    </w:rPr>
                    <w:t>、</w:t>
                  </w:r>
                  <w:r>
                    <w:rPr>
                      <w:rFonts w:ascii="Times New Roman" w:hAnsi="Times New Roman" w:eastAsia="Times New Roman" w:cs="Times New Roman"/>
                      <w:sz w:val="20"/>
                      <w:szCs w:val="20"/>
                      <w:spacing w:val="-10"/>
                    </w:rPr>
                    <w:t>CODcr</w:t>
                  </w:r>
                  <w:r>
                    <w:rPr>
                      <w:sz w:val="20"/>
                      <w:szCs w:val="20"/>
                      <w:spacing w:val="-10"/>
                    </w:rPr>
                    <w:t>、</w:t>
                  </w:r>
                  <w:r>
                    <w:rPr>
                      <w:sz w:val="20"/>
                      <w:szCs w:val="20"/>
                    </w:rPr>
                    <w:t xml:space="preserve"> </w:t>
                  </w:r>
                  <w:r>
                    <w:rPr>
                      <w:sz w:val="20"/>
                      <w:szCs w:val="20"/>
                      <w:spacing w:val="4"/>
                    </w:rPr>
                    <w:t>氨氮</w:t>
                  </w:r>
                </w:p>
              </w:tc>
              <w:tc>
                <w:tcPr>
                  <w:tcW w:w="1866" w:type="dxa"/>
                  <w:vAlign w:val="top"/>
                </w:tcPr>
                <w:p>
                  <w:pPr>
                    <w:spacing w:line="276" w:lineRule="auto"/>
                    <w:rPr>
                      <w:rFonts w:ascii="Arial"/>
                      <w:sz w:val="21"/>
                    </w:rPr>
                  </w:pPr>
                  <w:r/>
                </w:p>
                <w:p>
                  <w:pPr>
                    <w:spacing w:line="276" w:lineRule="auto"/>
                    <w:rPr>
                      <w:rFonts w:ascii="Arial"/>
                      <w:sz w:val="21"/>
                    </w:rPr>
                  </w:pPr>
                  <w:r/>
                </w:p>
                <w:p>
                  <w:pPr>
                    <w:pStyle w:val="TableText"/>
                    <w:ind w:left="203"/>
                    <w:spacing w:before="65" w:line="227" w:lineRule="auto"/>
                    <w:rPr>
                      <w:sz w:val="20"/>
                      <w:szCs w:val="20"/>
                    </w:rPr>
                  </w:pPr>
                  <w:r>
                    <w:rPr>
                      <w:sz w:val="20"/>
                      <w:szCs w:val="20"/>
                      <w:spacing w:val="8"/>
                    </w:rPr>
                    <w:t>经化粪池预处理</w:t>
                  </w:r>
                </w:p>
                <w:p>
                  <w:pPr>
                    <w:pStyle w:val="TableText"/>
                    <w:ind w:left="203"/>
                    <w:spacing w:before="161" w:line="227" w:lineRule="auto"/>
                    <w:rPr>
                      <w:sz w:val="20"/>
                      <w:szCs w:val="20"/>
                    </w:rPr>
                  </w:pPr>
                  <w:r>
                    <w:rPr>
                      <w:sz w:val="20"/>
                      <w:szCs w:val="20"/>
                      <w:spacing w:val="8"/>
                    </w:rPr>
                    <w:t>后进入龙田水质</w:t>
                  </w:r>
                </w:p>
                <w:p>
                  <w:pPr>
                    <w:pStyle w:val="TableText"/>
                    <w:ind w:left="415"/>
                    <w:spacing w:before="163" w:line="228" w:lineRule="auto"/>
                    <w:rPr>
                      <w:sz w:val="20"/>
                      <w:szCs w:val="20"/>
                    </w:rPr>
                  </w:pPr>
                  <w:r>
                    <w:rPr>
                      <w:sz w:val="20"/>
                      <w:szCs w:val="20"/>
                      <w:spacing w:val="7"/>
                    </w:rPr>
                    <w:t>净化厂处理</w:t>
                  </w:r>
                </w:p>
              </w:tc>
              <w:tc>
                <w:tcPr>
                  <w:tcW w:w="2854" w:type="dxa"/>
                  <w:vAlign w:val="top"/>
                  <w:tcBorders>
                    <w:right w:val="single" w:color="000000" w:sz="10" w:space="0"/>
                  </w:tcBorders>
                </w:tcPr>
                <w:p>
                  <w:pPr>
                    <w:spacing w:line="275" w:lineRule="auto"/>
                    <w:rPr>
                      <w:rFonts w:ascii="Arial"/>
                      <w:sz w:val="21"/>
                    </w:rPr>
                  </w:pPr>
                  <w:r/>
                </w:p>
                <w:p>
                  <w:pPr>
                    <w:spacing w:line="275" w:lineRule="auto"/>
                    <w:rPr>
                      <w:rFonts w:ascii="Arial"/>
                      <w:sz w:val="21"/>
                    </w:rPr>
                  </w:pPr>
                  <w:r/>
                </w:p>
                <w:p>
                  <w:pPr>
                    <w:pStyle w:val="TableText"/>
                    <w:ind w:left="168" w:right="97" w:hanging="52"/>
                    <w:spacing w:before="65" w:line="368" w:lineRule="auto"/>
                    <w:rPr>
                      <w:sz w:val="20"/>
                      <w:szCs w:val="20"/>
                    </w:rPr>
                  </w:pPr>
                  <w:r>
                    <w:rPr>
                      <w:sz w:val="20"/>
                      <w:szCs w:val="20"/>
                      <w:spacing w:val="1"/>
                    </w:rPr>
                    <w:t>达到广东省地方标准《水污染</w:t>
                  </w:r>
                  <w:r>
                    <w:rPr>
                      <w:sz w:val="20"/>
                      <w:szCs w:val="20"/>
                      <w:spacing w:val="9"/>
                    </w:rPr>
                    <w:t xml:space="preserve"> </w:t>
                  </w:r>
                  <w:r>
                    <w:rPr>
                      <w:sz w:val="20"/>
                      <w:szCs w:val="20"/>
                      <w:spacing w:val="16"/>
                    </w:rPr>
                    <w:t>物排放限值》（</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16"/>
                    </w:rPr>
                    <w:t>44/26</w:t>
                  </w:r>
                  <w:r>
                    <w:rPr>
                      <w:sz w:val="20"/>
                      <w:szCs w:val="20"/>
                      <w:spacing w:val="16"/>
                    </w:rPr>
                    <w:t>-</w:t>
                  </w:r>
                  <w:r>
                    <w:rPr>
                      <w:sz w:val="20"/>
                      <w:szCs w:val="20"/>
                      <w:spacing w:val="5"/>
                    </w:rPr>
                    <w:t xml:space="preserve">  </w:t>
                  </w:r>
                  <w:r>
                    <w:rPr>
                      <w:rFonts w:ascii="Times New Roman" w:hAnsi="Times New Roman" w:eastAsia="Times New Roman" w:cs="Times New Roman"/>
                      <w:sz w:val="20"/>
                      <w:szCs w:val="20"/>
                      <w:spacing w:val="8"/>
                    </w:rPr>
                    <w:t>2001</w:t>
                  </w:r>
                  <w:r>
                    <w:rPr>
                      <w:sz w:val="20"/>
                      <w:szCs w:val="20"/>
                      <w:spacing w:val="8"/>
                    </w:rPr>
                    <w:t>）第二时段的三级标准</w:t>
                  </w:r>
                </w:p>
              </w:tc>
            </w:tr>
            <w:tr>
              <w:trPr>
                <w:trHeight w:val="1793" w:hRule="atLeast"/>
              </w:trPr>
              <w:tc>
                <w:tcPr>
                  <w:tcW w:w="671" w:type="dxa"/>
                  <w:vAlign w:val="top"/>
                  <w:vMerge w:val="restart"/>
                  <w:textDirection w:val="tbRlV"/>
                  <w:tcBorders>
                    <w:left w:val="single" w:color="000000" w:sz="10" w:space="0"/>
                    <w:bottom w:val="nil"/>
                  </w:tcBorders>
                </w:tcPr>
                <w:p>
                  <w:pPr>
                    <w:pStyle w:val="TableText"/>
                    <w:ind w:left="850"/>
                    <w:spacing w:before="230" w:line="217" w:lineRule="auto"/>
                    <w:rPr>
                      <w:sz w:val="20"/>
                      <w:szCs w:val="20"/>
                    </w:rPr>
                  </w:pPr>
                  <w:r>
                    <w:rPr>
                      <w:sz w:val="20"/>
                      <w:szCs w:val="20"/>
                      <w:spacing w:val="8"/>
                    </w:rPr>
                    <w:t>固</w:t>
                  </w:r>
                  <w:r>
                    <w:rPr>
                      <w:sz w:val="20"/>
                      <w:szCs w:val="20"/>
                      <w:spacing w:val="18"/>
                    </w:rPr>
                    <w:t xml:space="preserve">   </w:t>
                  </w:r>
                  <w:r>
                    <w:rPr>
                      <w:sz w:val="20"/>
                      <w:szCs w:val="20"/>
                      <w:spacing w:val="8"/>
                    </w:rPr>
                    <w:t>体</w:t>
                  </w:r>
                  <w:r>
                    <w:rPr>
                      <w:sz w:val="20"/>
                      <w:szCs w:val="20"/>
                      <w:spacing w:val="19"/>
                    </w:rPr>
                    <w:t xml:space="preserve">   </w:t>
                  </w:r>
                  <w:r>
                    <w:rPr>
                      <w:sz w:val="20"/>
                      <w:szCs w:val="20"/>
                      <w:spacing w:val="8"/>
                    </w:rPr>
                    <w:t>废</w:t>
                  </w:r>
                  <w:r>
                    <w:rPr>
                      <w:sz w:val="20"/>
                      <w:szCs w:val="20"/>
                      <w:spacing w:val="18"/>
                    </w:rPr>
                    <w:t xml:space="preserve">   </w:t>
                  </w:r>
                  <w:r>
                    <w:rPr>
                      <w:sz w:val="20"/>
                      <w:szCs w:val="20"/>
                      <w:spacing w:val="8"/>
                    </w:rPr>
                    <w:t>物</w:t>
                  </w:r>
                </w:p>
              </w:tc>
              <w:tc>
                <w:tcPr>
                  <w:tcW w:w="1290" w:type="dxa"/>
                  <w:vAlign w:val="top"/>
                </w:tcPr>
                <w:p>
                  <w:pPr>
                    <w:spacing w:line="261" w:lineRule="auto"/>
                    <w:rPr>
                      <w:rFonts w:ascii="Arial"/>
                      <w:sz w:val="21"/>
                    </w:rPr>
                  </w:pPr>
                  <w:r/>
                </w:p>
                <w:p>
                  <w:pPr>
                    <w:spacing w:line="262" w:lineRule="auto"/>
                    <w:rPr>
                      <w:rFonts w:ascii="Arial"/>
                      <w:sz w:val="21"/>
                    </w:rPr>
                  </w:pPr>
                  <w:r/>
                </w:p>
                <w:p>
                  <w:pPr>
                    <w:pStyle w:val="TableText"/>
                    <w:ind w:left="534" w:right="123" w:hanging="415"/>
                    <w:spacing w:before="65" w:line="362" w:lineRule="auto"/>
                    <w:rPr>
                      <w:sz w:val="20"/>
                      <w:szCs w:val="20"/>
                    </w:rPr>
                  </w:pPr>
                  <w:r>
                    <w:rPr>
                      <w:sz w:val="20"/>
                      <w:szCs w:val="20"/>
                      <w:spacing w:val="7"/>
                    </w:rPr>
                    <w:t>一般工业固</w:t>
                  </w:r>
                  <w:r>
                    <w:rPr>
                      <w:sz w:val="20"/>
                      <w:szCs w:val="20"/>
                      <w:spacing w:val="1"/>
                    </w:rPr>
                    <w:t xml:space="preserve"> </w:t>
                  </w:r>
                  <w:r>
                    <w:rPr>
                      <w:sz w:val="20"/>
                      <w:szCs w:val="20"/>
                      <w:spacing w:val="1"/>
                    </w:rPr>
                    <w:t>废</w:t>
                  </w:r>
                </w:p>
              </w:tc>
              <w:tc>
                <w:tcPr>
                  <w:tcW w:w="1919" w:type="dxa"/>
                  <w:vAlign w:val="top"/>
                </w:tcPr>
                <w:p>
                  <w:pPr>
                    <w:spacing w:line="262" w:lineRule="auto"/>
                    <w:rPr>
                      <w:rFonts w:ascii="Arial"/>
                      <w:sz w:val="21"/>
                    </w:rPr>
                  </w:pPr>
                  <w:r/>
                </w:p>
                <w:p>
                  <w:pPr>
                    <w:spacing w:line="262" w:lineRule="auto"/>
                    <w:rPr>
                      <w:rFonts w:ascii="Arial"/>
                      <w:sz w:val="21"/>
                    </w:rPr>
                  </w:pPr>
                  <w:r/>
                </w:p>
                <w:p>
                  <w:pPr>
                    <w:pStyle w:val="TableText"/>
                    <w:ind w:left="748" w:right="119" w:hanging="627"/>
                    <w:spacing w:before="65" w:line="361" w:lineRule="auto"/>
                    <w:rPr>
                      <w:sz w:val="20"/>
                      <w:szCs w:val="20"/>
                    </w:rPr>
                  </w:pPr>
                  <w:r>
                    <w:rPr>
                      <w:sz w:val="20"/>
                      <w:szCs w:val="20"/>
                      <w:spacing w:val="8"/>
                    </w:rPr>
                    <w:t>无铅锡渣、废包装</w:t>
                  </w:r>
                  <w:r>
                    <w:rPr>
                      <w:sz w:val="20"/>
                      <w:szCs w:val="20"/>
                      <w:spacing w:val="2"/>
                    </w:rPr>
                    <w:t xml:space="preserve"> </w:t>
                  </w:r>
                  <w:r>
                    <w:rPr>
                      <w:sz w:val="20"/>
                      <w:szCs w:val="20"/>
                      <w:spacing w:val="4"/>
                    </w:rPr>
                    <w:t>材料</w:t>
                  </w:r>
                </w:p>
              </w:tc>
              <w:tc>
                <w:tcPr>
                  <w:tcW w:w="1866" w:type="dxa"/>
                  <w:vAlign w:val="top"/>
                </w:tcPr>
                <w:p>
                  <w:pPr>
                    <w:pStyle w:val="TableText"/>
                    <w:ind w:left="204"/>
                    <w:spacing w:before="184" w:line="227" w:lineRule="auto"/>
                    <w:rPr>
                      <w:sz w:val="20"/>
                      <w:szCs w:val="20"/>
                    </w:rPr>
                  </w:pPr>
                  <w:r>
                    <w:rPr>
                      <w:sz w:val="20"/>
                      <w:szCs w:val="20"/>
                      <w:spacing w:val="8"/>
                    </w:rPr>
                    <w:t>分类收集后交由</w:t>
                  </w:r>
                </w:p>
                <w:p>
                  <w:pPr>
                    <w:pStyle w:val="TableText"/>
                    <w:ind w:left="202"/>
                    <w:spacing w:before="161" w:line="227" w:lineRule="auto"/>
                    <w:rPr>
                      <w:sz w:val="20"/>
                      <w:szCs w:val="20"/>
                    </w:rPr>
                  </w:pPr>
                  <w:r>
                    <w:rPr>
                      <w:sz w:val="20"/>
                      <w:szCs w:val="20"/>
                      <w:spacing w:val="8"/>
                    </w:rPr>
                    <w:t>深圳市鸿运源再</w:t>
                  </w:r>
                </w:p>
                <w:p>
                  <w:pPr>
                    <w:pStyle w:val="TableText"/>
                    <w:ind w:left="203"/>
                    <w:spacing w:before="161" w:line="228" w:lineRule="auto"/>
                    <w:rPr>
                      <w:sz w:val="20"/>
                      <w:szCs w:val="20"/>
                    </w:rPr>
                  </w:pPr>
                  <w:r>
                    <w:rPr>
                      <w:sz w:val="20"/>
                      <w:szCs w:val="20"/>
                      <w:spacing w:val="8"/>
                    </w:rPr>
                    <w:t>生资源有限公司</w:t>
                  </w:r>
                </w:p>
                <w:p>
                  <w:pPr>
                    <w:pStyle w:val="TableText"/>
                    <w:ind w:left="539"/>
                    <w:spacing w:before="160" w:line="227" w:lineRule="auto"/>
                    <w:rPr>
                      <w:sz w:val="20"/>
                      <w:szCs w:val="20"/>
                    </w:rPr>
                  </w:pPr>
                  <w:r>
                    <w:rPr>
                      <w:sz w:val="20"/>
                      <w:szCs w:val="20"/>
                      <w:spacing w:val="2"/>
                    </w:rPr>
                    <w:t>回收处置</w:t>
                  </w:r>
                </w:p>
              </w:tc>
              <w:tc>
                <w:tcPr>
                  <w:tcW w:w="2854" w:type="dxa"/>
                  <w:vAlign w:val="top"/>
                  <w:vMerge w:val="restart"/>
                  <w:tcBorders>
                    <w:right w:val="single" w:color="000000" w:sz="10" w:space="0"/>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71"/>
                    <w:spacing w:before="65" w:line="228" w:lineRule="auto"/>
                    <w:rPr>
                      <w:sz w:val="20"/>
                      <w:szCs w:val="20"/>
                    </w:rPr>
                  </w:pPr>
                  <w:r>
                    <w:rPr>
                      <w:sz w:val="20"/>
                      <w:szCs w:val="20"/>
                      <w:spacing w:val="9"/>
                    </w:rPr>
                    <w:t>对周围环境不造成直接影响</w:t>
                  </w:r>
                </w:p>
              </w:tc>
            </w:tr>
            <w:tr>
              <w:trPr>
                <w:trHeight w:val="1795" w:hRule="atLeast"/>
              </w:trPr>
              <w:tc>
                <w:tcPr>
                  <w:tcW w:w="671" w:type="dxa"/>
                  <w:vAlign w:val="top"/>
                  <w:vMerge w:val="continue"/>
                  <w:textDirection w:val="tbRlV"/>
                  <w:tcBorders>
                    <w:left w:val="single" w:color="000000" w:sz="10" w:space="0"/>
                    <w:bottom w:val="nil"/>
                    <w:top w:val="nil"/>
                  </w:tcBorders>
                </w:tcPr>
                <w:p>
                  <w:pPr>
                    <w:rPr>
                      <w:rFonts w:ascii="Arial"/>
                      <w:sz w:val="21"/>
                    </w:rPr>
                  </w:pPr>
                  <w:r/>
                </w:p>
              </w:tc>
              <w:tc>
                <w:tcPr>
                  <w:tcW w:w="1290" w:type="dxa"/>
                  <w:vAlign w:val="top"/>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21"/>
                    <w:spacing w:before="65" w:line="228" w:lineRule="auto"/>
                    <w:rPr>
                      <w:sz w:val="20"/>
                      <w:szCs w:val="20"/>
                    </w:rPr>
                  </w:pPr>
                  <w:r>
                    <w:rPr>
                      <w:sz w:val="20"/>
                      <w:szCs w:val="20"/>
                      <w:spacing w:val="6"/>
                    </w:rPr>
                    <w:t>危险废物</w:t>
                  </w:r>
                </w:p>
              </w:tc>
              <w:tc>
                <w:tcPr>
                  <w:tcW w:w="1919" w:type="dxa"/>
                  <w:vAlign w:val="top"/>
                  <w:tcBorders>
                    <w:bottom w:val="nil"/>
                  </w:tcBorders>
                </w:tcPr>
                <w:p>
                  <w:pPr>
                    <w:spacing w:line="261" w:lineRule="auto"/>
                    <w:rPr>
                      <w:rFonts w:ascii="Arial"/>
                      <w:sz w:val="21"/>
                    </w:rPr>
                  </w:pPr>
                  <w:r/>
                </w:p>
                <w:p>
                  <w:pPr>
                    <w:spacing w:line="262" w:lineRule="auto"/>
                    <w:rPr>
                      <w:rFonts w:ascii="Arial"/>
                      <w:sz w:val="21"/>
                    </w:rPr>
                  </w:pPr>
                  <w:r/>
                </w:p>
                <w:p>
                  <w:pPr>
                    <w:pStyle w:val="TableText"/>
                    <w:ind w:left="436" w:right="34" w:hanging="332"/>
                    <w:spacing w:before="65" w:line="361" w:lineRule="auto"/>
                    <w:rPr>
                      <w:sz w:val="20"/>
                      <w:szCs w:val="20"/>
                    </w:rPr>
                  </w:pPr>
                  <w:r>
                    <w:rPr>
                      <w:sz w:val="20"/>
                      <w:szCs w:val="20"/>
                      <w:spacing w:val="-4"/>
                    </w:rPr>
                    <w:t>废活性炭、擦拭布、</w:t>
                  </w:r>
                  <w:r>
                    <w:rPr>
                      <w:sz w:val="20"/>
                      <w:szCs w:val="20"/>
                      <w:spacing w:val="5"/>
                    </w:rPr>
                    <w:t xml:space="preserve"> </w:t>
                  </w:r>
                  <w:r>
                    <w:rPr>
                      <w:sz w:val="20"/>
                      <w:szCs w:val="20"/>
                      <w:spacing w:val="7"/>
                    </w:rPr>
                    <w:t>工业清洗剂</w:t>
                  </w:r>
                </w:p>
              </w:tc>
              <w:tc>
                <w:tcPr>
                  <w:tcW w:w="1866" w:type="dxa"/>
                  <w:vAlign w:val="top"/>
                  <w:tcBorders>
                    <w:bottom w:val="nil"/>
                  </w:tcBorders>
                </w:tcPr>
                <w:p>
                  <w:pPr>
                    <w:pStyle w:val="TableText"/>
                    <w:ind w:left="207"/>
                    <w:spacing w:before="184" w:line="227" w:lineRule="auto"/>
                    <w:rPr>
                      <w:sz w:val="20"/>
                      <w:szCs w:val="20"/>
                    </w:rPr>
                  </w:pPr>
                  <w:r>
                    <w:rPr>
                      <w:sz w:val="20"/>
                      <w:szCs w:val="20"/>
                      <w:spacing w:val="7"/>
                    </w:rPr>
                    <w:t>定期交由深圳市</w:t>
                  </w:r>
                </w:p>
                <w:p>
                  <w:pPr>
                    <w:pStyle w:val="TableText"/>
                    <w:ind w:left="209"/>
                    <w:spacing w:before="161" w:line="227" w:lineRule="auto"/>
                    <w:rPr>
                      <w:sz w:val="20"/>
                      <w:szCs w:val="20"/>
                    </w:rPr>
                  </w:pPr>
                  <w:r>
                    <w:rPr>
                      <w:sz w:val="20"/>
                      <w:szCs w:val="20"/>
                      <w:spacing w:val="7"/>
                    </w:rPr>
                    <w:t>东部生态产业园</w:t>
                  </w:r>
                </w:p>
                <w:p>
                  <w:pPr>
                    <w:pStyle w:val="TableText"/>
                    <w:ind w:left="202"/>
                    <w:spacing w:before="161" w:line="228" w:lineRule="auto"/>
                    <w:rPr>
                      <w:sz w:val="20"/>
                      <w:szCs w:val="20"/>
                    </w:rPr>
                  </w:pPr>
                  <w:r>
                    <w:rPr>
                      <w:sz w:val="20"/>
                      <w:szCs w:val="20"/>
                      <w:spacing w:val="8"/>
                    </w:rPr>
                    <w:t>有限公司拉运处</w:t>
                  </w:r>
                </w:p>
                <w:p>
                  <w:pPr>
                    <w:pStyle w:val="TableText"/>
                    <w:ind w:left="835"/>
                    <w:spacing w:before="160" w:line="237" w:lineRule="auto"/>
                    <w:rPr>
                      <w:sz w:val="20"/>
                      <w:szCs w:val="20"/>
                    </w:rPr>
                  </w:pPr>
                  <w:r>
                    <w:rPr>
                      <w:sz w:val="20"/>
                      <w:szCs w:val="20"/>
                    </w:rPr>
                    <w:t>理</w:t>
                  </w:r>
                </w:p>
              </w:tc>
              <w:tc>
                <w:tcPr>
                  <w:tcW w:w="2854" w:type="dxa"/>
                  <w:vAlign w:val="top"/>
                  <w:vMerge w:val="continue"/>
                  <w:tcBorders>
                    <w:right w:val="single" w:color="000000" w:sz="10" w:space="0"/>
                    <w:bottom w:val="nil"/>
                    <w:top w:val="nil"/>
                  </w:tcBorders>
                </w:tcPr>
                <w:p>
                  <w:pPr>
                    <w:rPr>
                      <w:rFonts w:ascii="Arial"/>
                      <w:sz w:val="21"/>
                    </w:rPr>
                  </w:pPr>
                  <w:r/>
                </w:p>
              </w:tc>
            </w:tr>
          </w:tbl>
          <w:p>
            <w:pPr>
              <w:spacing w:line="14" w:lineRule="auto"/>
              <w:rPr>
                <w:rFonts w:ascii="Arial"/>
                <w:sz w:val="2"/>
              </w:rPr>
            </w:pPr>
            <w:r/>
          </w:p>
        </w:tc>
      </w:tr>
    </w:tbl>
    <w:p>
      <w:pPr>
        <w:rPr>
          <w:rFonts w:ascii="Arial"/>
          <w:sz w:val="21"/>
        </w:rPr>
      </w:pPr>
      <w:r/>
    </w:p>
    <w:p>
      <w:pPr>
        <w:sectPr>
          <w:footerReference w:type="default" r:id="rId48"/>
          <w:pgSz w:w="11906" w:h="16839"/>
          <w:pgMar w:top="400" w:right="1315" w:bottom="1157" w:left="1684" w:header="0" w:footer="991"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6" w:space="0"/>
        </w:tblBorders>
      </w:tblPr>
      <w:tblGrid>
        <w:gridCol w:w="8901"/>
      </w:tblGrid>
      <w:tr>
        <w:trPr>
          <w:trHeight w:val="13412" w:hRule="atLeast"/>
        </w:trPr>
        <w:tc>
          <w:tcPr>
            <w:tcW w:w="8901" w:type="dxa"/>
            <w:vAlign w:val="top"/>
          </w:tcPr>
          <w:tbl>
            <w:tblPr>
              <w:tblStyle w:val="TableNormal"/>
              <w:tblW w:w="8600" w:type="dxa"/>
              <w:tblInd w:w="14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71"/>
              <w:gridCol w:w="1290"/>
              <w:gridCol w:w="1919"/>
              <w:gridCol w:w="1866"/>
              <w:gridCol w:w="2854"/>
            </w:tblGrid>
            <w:tr>
              <w:trPr>
                <w:trHeight w:val="1000" w:hRule="atLeast"/>
              </w:trPr>
              <w:tc>
                <w:tcPr>
                  <w:tcW w:w="671" w:type="dxa"/>
                  <w:vAlign w:val="top"/>
                  <w:tcBorders>
                    <w:left w:val="single" w:color="000000" w:sz="10" w:space="0"/>
                    <w:top w:val="nil"/>
                  </w:tcBorders>
                </w:tcPr>
                <w:p>
                  <w:pPr>
                    <w:rPr>
                      <w:rFonts w:ascii="Arial"/>
                      <w:sz w:val="21"/>
                    </w:rPr>
                  </w:pPr>
                  <w:r/>
                </w:p>
              </w:tc>
              <w:tc>
                <w:tcPr>
                  <w:tcW w:w="1290" w:type="dxa"/>
                  <w:vAlign w:val="top"/>
                  <w:tcBorders>
                    <w:bottom w:val="single" w:color="000000" w:sz="2" w:space="0"/>
                    <w:top w:val="nil"/>
                  </w:tcBorders>
                </w:tcPr>
                <w:p>
                  <w:pPr>
                    <w:spacing w:line="353" w:lineRule="auto"/>
                    <w:rPr>
                      <w:rFonts w:ascii="Arial"/>
                      <w:sz w:val="21"/>
                    </w:rPr>
                  </w:pPr>
                  <w:r/>
                </w:p>
                <w:p>
                  <w:pPr>
                    <w:pStyle w:val="TableText"/>
                    <w:ind w:left="220"/>
                    <w:spacing w:before="65" w:line="228" w:lineRule="auto"/>
                    <w:rPr>
                      <w:sz w:val="20"/>
                      <w:szCs w:val="20"/>
                    </w:rPr>
                  </w:pPr>
                  <w:r>
                    <w:rPr>
                      <w:sz w:val="20"/>
                      <w:szCs w:val="20"/>
                      <w:spacing w:val="6"/>
                    </w:rPr>
                    <w:t>生活垃圾</w:t>
                  </w:r>
                </w:p>
              </w:tc>
              <w:tc>
                <w:tcPr>
                  <w:tcW w:w="1919" w:type="dxa"/>
                  <w:vAlign w:val="top"/>
                  <w:tcBorders>
                    <w:bottom w:val="single" w:color="000000" w:sz="2" w:space="0"/>
                    <w:top w:val="nil"/>
                  </w:tcBorders>
                </w:tcPr>
                <w:p>
                  <w:pPr>
                    <w:spacing w:line="353" w:lineRule="auto"/>
                    <w:rPr>
                      <w:rFonts w:ascii="Arial"/>
                      <w:sz w:val="21"/>
                    </w:rPr>
                  </w:pPr>
                  <w:r/>
                </w:p>
                <w:p>
                  <w:pPr>
                    <w:pStyle w:val="TableText"/>
                    <w:ind w:left="541"/>
                    <w:spacing w:before="65" w:line="228" w:lineRule="auto"/>
                    <w:rPr>
                      <w:sz w:val="20"/>
                      <w:szCs w:val="20"/>
                    </w:rPr>
                  </w:pPr>
                  <w:r>
                    <w:rPr>
                      <w:sz w:val="20"/>
                      <w:szCs w:val="20"/>
                      <w:spacing w:val="6"/>
                    </w:rPr>
                    <w:t>生活垃圾</w:t>
                  </w:r>
                </w:p>
              </w:tc>
              <w:tc>
                <w:tcPr>
                  <w:tcW w:w="1866" w:type="dxa"/>
                  <w:vAlign w:val="top"/>
                  <w:tcBorders>
                    <w:bottom w:val="single" w:color="000000" w:sz="2" w:space="0"/>
                    <w:top w:val="nil"/>
                  </w:tcBorders>
                </w:tcPr>
                <w:p>
                  <w:pPr>
                    <w:pStyle w:val="TableText"/>
                    <w:ind w:left="436" w:right="193" w:hanging="227"/>
                    <w:spacing w:before="216" w:line="357" w:lineRule="auto"/>
                    <w:rPr>
                      <w:sz w:val="20"/>
                      <w:szCs w:val="20"/>
                    </w:rPr>
                  </w:pPr>
                  <w:r>
                    <w:rPr>
                      <w:sz w:val="20"/>
                      <w:szCs w:val="20"/>
                      <w:spacing w:val="7"/>
                    </w:rPr>
                    <w:t>收集后由环卫部</w:t>
                  </w:r>
                  <w:r>
                    <w:rPr>
                      <w:sz w:val="20"/>
                      <w:szCs w:val="20"/>
                      <w:spacing w:val="3"/>
                    </w:rPr>
                    <w:t xml:space="preserve"> </w:t>
                  </w:r>
                  <w:r>
                    <w:rPr>
                      <w:sz w:val="20"/>
                      <w:szCs w:val="20"/>
                      <w:spacing w:val="3"/>
                    </w:rPr>
                    <w:t>门拉运处理</w:t>
                  </w:r>
                </w:p>
              </w:tc>
              <w:tc>
                <w:tcPr>
                  <w:tcW w:w="2854" w:type="dxa"/>
                  <w:vAlign w:val="top"/>
                  <w:tcBorders>
                    <w:right w:val="single" w:color="000000" w:sz="10" w:space="0"/>
                    <w:top w:val="nil"/>
                  </w:tcBorders>
                </w:tcPr>
                <w:p>
                  <w:pPr>
                    <w:rPr>
                      <w:rFonts w:ascii="Arial"/>
                      <w:sz w:val="21"/>
                    </w:rPr>
                  </w:pPr>
                  <w:r/>
                </w:p>
              </w:tc>
            </w:tr>
            <w:tr>
              <w:trPr>
                <w:trHeight w:val="3022" w:hRule="atLeast"/>
              </w:trPr>
              <w:tc>
                <w:tcPr>
                  <w:tcW w:w="671" w:type="dxa"/>
                  <w:vAlign w:val="top"/>
                  <w:textDirection w:val="tbRlV"/>
                  <w:tcBorders>
                    <w:left w:val="single" w:color="000000" w:sz="10" w:space="0"/>
                    <w:bottom w:val="single" w:color="000000" w:sz="10" w:space="0"/>
                  </w:tcBorders>
                </w:tcPr>
                <w:p>
                  <w:pPr>
                    <w:pStyle w:val="TableText"/>
                    <w:ind w:left="1134"/>
                    <w:spacing w:before="229" w:line="213" w:lineRule="auto"/>
                    <w:rPr>
                      <w:sz w:val="20"/>
                      <w:szCs w:val="20"/>
                    </w:rPr>
                  </w:pPr>
                  <w:r>
                    <w:rPr>
                      <w:sz w:val="20"/>
                      <w:szCs w:val="20"/>
                      <w:spacing w:val="8"/>
                    </w:rPr>
                    <w:t>噪</w:t>
                  </w:r>
                  <w:r>
                    <w:rPr>
                      <w:sz w:val="20"/>
                      <w:szCs w:val="20"/>
                      <w:spacing w:val="18"/>
                    </w:rPr>
                    <w:t xml:space="preserve">   </w:t>
                  </w:r>
                  <w:r>
                    <w:rPr>
                      <w:sz w:val="20"/>
                      <w:szCs w:val="20"/>
                      <w:spacing w:val="8"/>
                    </w:rPr>
                    <w:t>声</w:t>
                  </w:r>
                </w:p>
              </w:tc>
              <w:tc>
                <w:tcPr>
                  <w:tcW w:w="1290" w:type="dxa"/>
                  <w:vAlign w:val="top"/>
                  <w:tcBorders>
                    <w:bottom w:val="single" w:color="000000" w:sz="10" w:space="0"/>
                    <w:top w:val="single" w:color="000000" w:sz="2" w:space="0"/>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219" w:right="178" w:firstLine="54"/>
                    <w:spacing w:before="65" w:line="362" w:lineRule="auto"/>
                    <w:rPr>
                      <w:sz w:val="20"/>
                      <w:szCs w:val="20"/>
                    </w:rPr>
                  </w:pPr>
                  <w:r>
                    <w:rPr>
                      <w:sz w:val="20"/>
                      <w:szCs w:val="20"/>
                      <w:spacing w:val="6"/>
                    </w:rPr>
                    <w:t>生产设备</w:t>
                  </w:r>
                  <w:r>
                    <w:rPr>
                      <w:sz w:val="20"/>
                      <w:szCs w:val="20"/>
                      <w:spacing w:val="2"/>
                    </w:rPr>
                    <w:t xml:space="preserve"> </w:t>
                  </w:r>
                  <w:r>
                    <w:rPr>
                      <w:sz w:val="20"/>
                      <w:szCs w:val="20"/>
                      <w:spacing w:val="7"/>
                    </w:rPr>
                    <w:t>运行噪声</w:t>
                  </w:r>
                </w:p>
              </w:tc>
              <w:tc>
                <w:tcPr>
                  <w:tcW w:w="1919" w:type="dxa"/>
                  <w:vAlign w:val="top"/>
                  <w:tcBorders>
                    <w:bottom w:val="single" w:color="000000" w:sz="10" w:space="0"/>
                    <w:top w:val="single" w:color="000000" w:sz="2"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810"/>
                    <w:spacing w:before="65" w:line="228" w:lineRule="auto"/>
                    <w:rPr>
                      <w:sz w:val="20"/>
                      <w:szCs w:val="20"/>
                    </w:rPr>
                  </w:pPr>
                  <w:r>
                    <w:rPr>
                      <w:sz w:val="20"/>
                      <w:szCs w:val="20"/>
                      <w:spacing w:val="-1"/>
                    </w:rPr>
                    <w:t>噪声</w:t>
                  </w:r>
                </w:p>
              </w:tc>
              <w:tc>
                <w:tcPr>
                  <w:tcW w:w="1866" w:type="dxa"/>
                  <w:vAlign w:val="top"/>
                  <w:tcBorders>
                    <w:bottom w:val="single" w:color="000000" w:sz="10" w:space="0"/>
                    <w:top w:val="single" w:color="000000" w:sz="2" w:space="0"/>
                  </w:tcBorders>
                </w:tcPr>
                <w:p>
                  <w:pPr>
                    <w:pStyle w:val="TableText"/>
                    <w:ind w:left="110" w:right="99" w:firstLine="89"/>
                    <w:spacing w:before="190" w:line="372" w:lineRule="auto"/>
                    <w:jc w:val="both"/>
                    <w:rPr>
                      <w:sz w:val="20"/>
                      <w:szCs w:val="20"/>
                    </w:rPr>
                  </w:pPr>
                  <w:r>
                    <w:rPr>
                      <w:sz w:val="20"/>
                      <w:szCs w:val="20"/>
                      <w:spacing w:val="8"/>
                    </w:rPr>
                    <w:t>将厂房门窗设置</w:t>
                  </w:r>
                  <w:r>
                    <w:rPr>
                      <w:sz w:val="20"/>
                      <w:szCs w:val="20"/>
                      <w:spacing w:val="2"/>
                    </w:rPr>
                    <w:t xml:space="preserve">  </w:t>
                  </w:r>
                  <w:r>
                    <w:rPr>
                      <w:sz w:val="20"/>
                      <w:szCs w:val="20"/>
                      <w:spacing w:val="5"/>
                    </w:rPr>
                    <w:t>为隔声门窗；合理</w:t>
                  </w:r>
                  <w:r>
                    <w:rPr>
                      <w:sz w:val="20"/>
                      <w:szCs w:val="20"/>
                      <w:spacing w:val="4"/>
                    </w:rPr>
                    <w:t xml:space="preserve"> </w:t>
                  </w:r>
                  <w:r>
                    <w:rPr>
                      <w:sz w:val="20"/>
                      <w:szCs w:val="20"/>
                      <w:spacing w:val="5"/>
                    </w:rPr>
                    <w:t>安排工作时间；合</w:t>
                  </w:r>
                  <w:r>
                    <w:rPr>
                      <w:sz w:val="20"/>
                      <w:szCs w:val="20"/>
                      <w:spacing w:val="4"/>
                    </w:rPr>
                    <w:t xml:space="preserve"> </w:t>
                  </w:r>
                  <w:r>
                    <w:rPr>
                      <w:sz w:val="20"/>
                      <w:szCs w:val="20"/>
                      <w:spacing w:val="5"/>
                    </w:rPr>
                    <w:t>理布局；注意设备</w:t>
                  </w:r>
                  <w:r>
                    <w:rPr>
                      <w:sz w:val="20"/>
                      <w:szCs w:val="20"/>
                      <w:spacing w:val="4"/>
                    </w:rPr>
                    <w:t xml:space="preserve"> </w:t>
                  </w:r>
                  <w:r>
                    <w:rPr>
                      <w:sz w:val="20"/>
                      <w:szCs w:val="20"/>
                      <w:spacing w:val="5"/>
                    </w:rPr>
                    <w:t>维护保养、及时淘</w:t>
                  </w:r>
                  <w:r>
                    <w:rPr>
                      <w:sz w:val="20"/>
                      <w:szCs w:val="20"/>
                      <w:spacing w:val="4"/>
                    </w:rPr>
                    <w:t xml:space="preserve"> </w:t>
                  </w:r>
                  <w:r>
                    <w:rPr>
                      <w:sz w:val="20"/>
                      <w:szCs w:val="20"/>
                      <w:spacing w:val="5"/>
                    </w:rPr>
                    <w:t>汰落后设备；墙体</w:t>
                  </w:r>
                  <w:r>
                    <w:rPr>
                      <w:sz w:val="20"/>
                      <w:szCs w:val="20"/>
                      <w:spacing w:val="4"/>
                    </w:rPr>
                    <w:t xml:space="preserve"> </w:t>
                  </w:r>
                  <w:r>
                    <w:rPr>
                      <w:sz w:val="20"/>
                      <w:szCs w:val="20"/>
                      <w:spacing w:val="21"/>
                    </w:rPr>
                    <w:t>隔声、距离衰减</w:t>
                  </w:r>
                </w:p>
              </w:tc>
              <w:tc>
                <w:tcPr>
                  <w:tcW w:w="2854" w:type="dxa"/>
                  <w:vAlign w:val="top"/>
                  <w:tcBorders>
                    <w:bottom w:val="single" w:color="000000" w:sz="10" w:space="0"/>
                    <w:right w:val="single" w:color="000000" w:sz="10" w:space="0"/>
                  </w:tcBorders>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20"/>
                    <w:spacing w:before="65" w:line="228" w:lineRule="auto"/>
                    <w:rPr>
                      <w:sz w:val="20"/>
                      <w:szCs w:val="20"/>
                    </w:rPr>
                  </w:pPr>
                  <w:r>
                    <w:rPr>
                      <w:sz w:val="20"/>
                      <w:szCs w:val="20"/>
                      <w:spacing w:val="1"/>
                    </w:rPr>
                    <w:t>项目厂界噪声达到《工业企业</w:t>
                  </w:r>
                </w:p>
                <w:p>
                  <w:pPr>
                    <w:pStyle w:val="TableText"/>
                    <w:ind w:left="488"/>
                    <w:spacing w:before="160" w:line="228" w:lineRule="auto"/>
                    <w:rPr>
                      <w:sz w:val="20"/>
                      <w:szCs w:val="20"/>
                    </w:rPr>
                  </w:pPr>
                  <w:r>
                    <w:rPr>
                      <w:sz w:val="20"/>
                      <w:szCs w:val="20"/>
                      <w:spacing w:val="8"/>
                    </w:rPr>
                    <w:t>厂界环境噪声排放标</w:t>
                  </w:r>
                </w:p>
                <w:p>
                  <w:pPr>
                    <w:pStyle w:val="TableText"/>
                    <w:ind w:left="184"/>
                    <w:spacing w:before="160" w:line="227" w:lineRule="auto"/>
                    <w:rPr>
                      <w:sz w:val="20"/>
                      <w:szCs w:val="20"/>
                    </w:rPr>
                  </w:pP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12348-2008</w:t>
                  </w:r>
                  <w:r>
                    <w:rPr>
                      <w:sz w:val="20"/>
                      <w:szCs w:val="20"/>
                      <w:spacing w:val="5"/>
                    </w:rPr>
                    <w:t>）</w:t>
                  </w:r>
                  <w:r>
                    <w:rPr>
                      <w:rFonts w:ascii="Times New Roman" w:hAnsi="Times New Roman" w:eastAsia="Times New Roman" w:cs="Times New Roman"/>
                      <w:sz w:val="20"/>
                      <w:szCs w:val="20"/>
                      <w:spacing w:val="5"/>
                    </w:rPr>
                    <w:t>2 </w:t>
                  </w:r>
                  <w:r>
                    <w:rPr>
                      <w:sz w:val="20"/>
                      <w:szCs w:val="20"/>
                      <w:spacing w:val="5"/>
                    </w:rPr>
                    <w:t>类标准</w:t>
                  </w:r>
                </w:p>
              </w:tc>
            </w:tr>
          </w:tbl>
          <w:p>
            <w:pPr>
              <w:pStyle w:val="TableText"/>
              <w:ind w:left="604"/>
              <w:spacing w:before="191" w:line="219" w:lineRule="auto"/>
              <w:rPr/>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、废（污）水治理设施</w:t>
            </w:r>
          </w:p>
          <w:p>
            <w:pPr>
              <w:spacing w:line="259" w:lineRule="auto"/>
              <w:rPr>
                <w:rFonts w:ascii="Arial"/>
                <w:sz w:val="21"/>
              </w:rPr>
            </w:pPr>
            <w:r/>
          </w:p>
          <w:p>
            <w:pPr>
              <w:pStyle w:val="TableText"/>
              <w:ind w:left="609"/>
              <w:spacing w:before="78" w:line="219" w:lineRule="auto"/>
              <w:rPr/>
            </w:pPr>
            <w:r>
              <w:rPr>
                <w:spacing w:val="-3"/>
              </w:rPr>
              <w:t>（</w:t>
            </w:r>
            <w:r>
              <w:rPr>
                <w:rFonts w:ascii="Times New Roman" w:hAnsi="Times New Roman" w:eastAsia="Times New Roman" w:cs="Times New Roman"/>
                <w:spacing w:val="-3"/>
              </w:rPr>
              <w:t>1</w:t>
            </w:r>
            <w:r>
              <w:rPr>
                <w:spacing w:val="-3"/>
              </w:rPr>
              <w:t>）工业废水</w:t>
            </w:r>
          </w:p>
          <w:p>
            <w:pPr>
              <w:spacing w:line="257" w:lineRule="auto"/>
              <w:rPr>
                <w:rFonts w:ascii="Arial"/>
                <w:sz w:val="21"/>
              </w:rPr>
            </w:pPr>
            <w:r/>
          </w:p>
          <w:p>
            <w:pPr>
              <w:pStyle w:val="TableText"/>
              <w:ind w:left="601"/>
              <w:spacing w:before="78" w:line="219" w:lineRule="auto"/>
              <w:rPr/>
            </w:pPr>
            <w:r>
              <w:rPr>
                <w:spacing w:val="-1"/>
              </w:rPr>
              <w:t>项目生产过程中无工业废水产生及外排。</w:t>
            </w:r>
          </w:p>
          <w:p>
            <w:pPr>
              <w:spacing w:line="259" w:lineRule="auto"/>
              <w:rPr>
                <w:rFonts w:ascii="Arial"/>
                <w:sz w:val="21"/>
              </w:rPr>
            </w:pPr>
            <w:r/>
          </w:p>
          <w:p>
            <w:pPr>
              <w:pStyle w:val="TableText"/>
              <w:ind w:left="609"/>
              <w:spacing w:before="78" w:line="219" w:lineRule="auto"/>
              <w:rPr/>
            </w:pPr>
            <w:r>
              <w:rPr>
                <w:spacing w:val="-3"/>
              </w:rPr>
              <w:t>（</w:t>
            </w:r>
            <w:r>
              <w:rPr>
                <w:rFonts w:ascii="Times New Roman" w:hAnsi="Times New Roman" w:eastAsia="Times New Roman" w:cs="Times New Roman"/>
                <w:spacing w:val="-3"/>
              </w:rPr>
              <w:t>2</w:t>
            </w:r>
            <w:r>
              <w:rPr>
                <w:spacing w:val="-3"/>
              </w:rPr>
              <w:t>）生活污水</w:t>
            </w:r>
          </w:p>
          <w:p>
            <w:pPr>
              <w:spacing w:line="260" w:lineRule="auto"/>
              <w:rPr>
                <w:rFonts w:ascii="Arial"/>
                <w:sz w:val="21"/>
              </w:rPr>
            </w:pPr>
            <w:r/>
          </w:p>
          <w:p>
            <w:pPr>
              <w:pStyle w:val="TableText"/>
              <w:ind w:left="117" w:right="106" w:firstLine="483"/>
              <w:spacing w:before="79" w:line="352" w:lineRule="auto"/>
              <w:jc w:val="both"/>
              <w:rPr/>
            </w:pPr>
            <w:r>
              <w:rPr>
                <w:spacing w:val="1"/>
              </w:rPr>
              <w:t>项目外排废水主要为员工办公产生的生活污水。本项目</w:t>
            </w:r>
            <w:r>
              <w:rPr/>
              <w:t>位于龙田水质净化厂的 </w:t>
            </w:r>
            <w:r>
              <w:rPr>
                <w:spacing w:val="1"/>
              </w:rPr>
              <w:t>集污管网范围内，生活污水经过化粪池预处理后达到广东省地</w:t>
            </w:r>
            <w:r>
              <w:rPr/>
              <w:t>方标准《水污染物排 </w:t>
            </w:r>
            <w:r>
              <w:rPr>
                <w:spacing w:val="-3"/>
              </w:rPr>
              <w:t>放限值》（</w:t>
            </w:r>
            <w:r>
              <w:rPr>
                <w:rFonts w:ascii="Times New Roman" w:hAnsi="Times New Roman" w:eastAsia="Times New Roman" w:cs="Times New Roman"/>
                <w:spacing w:val="-3"/>
              </w:rPr>
              <w:t>DB44/26</w:t>
            </w:r>
            <w:r>
              <w:rPr>
                <w:spacing w:val="-3"/>
              </w:rPr>
              <w:t>－</w:t>
            </w:r>
            <w:r>
              <w:rPr>
                <w:rFonts w:ascii="Times New Roman" w:hAnsi="Times New Roman" w:eastAsia="Times New Roman" w:cs="Times New Roman"/>
                <w:spacing w:val="-3"/>
              </w:rPr>
              <w:t>2001</w:t>
            </w:r>
            <w:r>
              <w:rPr>
                <w:spacing w:val="-3"/>
              </w:rPr>
              <w:t>）第二时段的三级标准后，经污水收集管道进入</w:t>
            </w:r>
            <w:r>
              <w:rPr>
                <w:spacing w:val="-4"/>
              </w:rPr>
              <w:t>龙田水质</w:t>
            </w:r>
            <w:r>
              <w:rPr/>
              <w:t xml:space="preserve"> </w:t>
            </w:r>
            <w:r>
              <w:rPr>
                <w:spacing w:val="-2"/>
              </w:rPr>
              <w:t>净化厂作后续处理。</w:t>
            </w:r>
          </w:p>
          <w:p>
            <w:pPr>
              <w:pStyle w:val="TableText"/>
              <w:ind w:left="594"/>
              <w:spacing w:before="191" w:line="220" w:lineRule="auto"/>
              <w:outlineLvl w:val="1"/>
              <w:rPr/>
            </w:pPr>
            <w:r>
              <w:rPr>
                <w:rFonts w:ascii="Times New Roman" w:hAnsi="Times New Roman" w:eastAsia="Times New Roman" w:cs="Times New Roman"/>
                <w:b/>
                <w:bCs/>
                <w:spacing w:val="-10"/>
              </w:rPr>
              <w:t>2</w:t>
            </w:r>
            <w:r>
              <w:rPr>
                <w:rFonts w:ascii="Times New Roman" w:hAnsi="Times New Roman" w:eastAsia="Times New Roman" w:cs="Times New Roman"/>
                <w:b/>
                <w:bCs/>
                <w:spacing w:val="-32"/>
              </w:rPr>
              <w:t xml:space="preserve"> </w:t>
            </w:r>
            <w:r>
              <w:rPr>
                <w:b/>
                <w:bCs/>
                <w:spacing w:val="-10"/>
              </w:rPr>
              <w:t>、废气</w:t>
            </w:r>
          </w:p>
          <w:p>
            <w:pPr>
              <w:spacing w:line="255" w:lineRule="auto"/>
              <w:rPr>
                <w:rFonts w:ascii="Arial"/>
                <w:sz w:val="21"/>
              </w:rPr>
            </w:pPr>
            <w:r/>
          </w:p>
          <w:p>
            <w:pPr>
              <w:pStyle w:val="TableText"/>
              <w:ind w:left="592"/>
              <w:spacing w:before="78" w:line="219" w:lineRule="auto"/>
              <w:rPr/>
            </w:pPr>
            <w:r>
              <w:rPr>
                <w:spacing w:val="-1"/>
              </w:rPr>
              <w:t>项目焊锡工序会产生一定量的焊锡废气，主要污染因子为锡及其化合物。</w:t>
            </w:r>
          </w:p>
          <w:p>
            <w:pPr>
              <w:spacing w:line="262" w:lineRule="auto"/>
              <w:rPr>
                <w:rFonts w:ascii="Arial"/>
                <w:sz w:val="21"/>
              </w:rPr>
            </w:pPr>
            <w:r/>
          </w:p>
          <w:p>
            <w:pPr>
              <w:pStyle w:val="TableText"/>
              <w:ind w:left="117" w:right="106" w:firstLine="471"/>
              <w:spacing w:before="79" w:line="352" w:lineRule="auto"/>
              <w:jc w:val="both"/>
              <w:rPr/>
            </w:pPr>
            <w:r>
              <w:rPr>
                <w:spacing w:val="-1"/>
              </w:rPr>
              <w:t>本项目已委托深圳耀中环保工程有限公司设计了一套废气的治理方案，</w:t>
            </w:r>
            <w:r>
              <w:rPr>
                <w:spacing w:val="-47"/>
              </w:rPr>
              <w:t xml:space="preserve"> </w:t>
            </w:r>
            <w:r>
              <w:rPr>
                <w:spacing w:val="-1"/>
              </w:rPr>
              <w:t>目前废</w:t>
            </w:r>
            <w:r>
              <w:rPr/>
              <w:t xml:space="preserve"> </w:t>
            </w:r>
            <w:r>
              <w:rPr>
                <w:spacing w:val="1"/>
              </w:rPr>
              <w:t>气的治理设施已安装完善，可正常运行。项目在废气产生工位</w:t>
            </w:r>
            <w:r>
              <w:rPr/>
              <w:t>安装集气罩，将各工 </w:t>
            </w:r>
            <w:r>
              <w:rPr>
                <w:spacing w:val="8"/>
              </w:rPr>
              <w:t>位产生的锡及其化合物收集后引至项目楼顶经二级</w:t>
            </w:r>
            <w:r>
              <w:rPr>
                <w:spacing w:val="7"/>
              </w:rPr>
              <w:t>活性炭吸附装置处理后高空排</w:t>
            </w:r>
            <w:r>
              <w:rPr/>
              <w:t xml:space="preserve"> </w:t>
            </w:r>
            <w:r>
              <w:rPr>
                <w:spacing w:val="-5"/>
              </w:rPr>
              <w:t>放。</w:t>
            </w:r>
          </w:p>
          <w:p>
            <w:pPr>
              <w:pStyle w:val="TableText"/>
              <w:ind w:left="119" w:right="7" w:firstLine="468"/>
              <w:spacing w:before="191" w:line="350" w:lineRule="auto"/>
              <w:jc w:val="both"/>
              <w:rPr/>
            </w:pPr>
            <w:r>
              <w:rPr>
                <w:spacing w:val="-9"/>
              </w:rPr>
              <w:t>根据深圳市泰诚检测有限公司出具的《检测报告》（报告编号：</w:t>
            </w:r>
            <w:r>
              <w:rPr>
                <w:rFonts w:ascii="Times New Roman" w:hAnsi="Times New Roman" w:eastAsia="Times New Roman" w:cs="Times New Roman"/>
                <w:spacing w:val="-9"/>
              </w:rPr>
              <w:t>TC24-HJ</w:t>
            </w:r>
            <w:r>
              <w:rPr>
                <w:rFonts w:ascii="Times New Roman" w:hAnsi="Times New Roman" w:eastAsia="Times New Roman" w:cs="Times New Roman"/>
                <w:spacing w:val="-10"/>
              </w:rPr>
              <w:t>07-243R</w:t>
            </w:r>
            <w:r>
              <w:rPr>
                <w:spacing w:val="-10"/>
              </w:rPr>
              <w:t>）</w:t>
            </w:r>
            <w:r>
              <w:rPr/>
              <w:t xml:space="preserve"> </w:t>
            </w:r>
            <w:r>
              <w:rPr>
                <w:spacing w:val="18"/>
              </w:rPr>
              <w:t>可知</w:t>
            </w:r>
            <w:r>
              <w:rPr>
                <w:spacing w:val="-56"/>
              </w:rPr>
              <w:t xml:space="preserve"> </w:t>
            </w:r>
            <w:r>
              <w:rPr>
                <w:spacing w:val="18"/>
              </w:rPr>
              <w:t>，项</w:t>
            </w:r>
            <w:r>
              <w:rPr>
                <w:spacing w:val="-33"/>
              </w:rPr>
              <w:t xml:space="preserve"> </w:t>
            </w:r>
            <w:r>
              <w:rPr>
                <w:spacing w:val="18"/>
              </w:rPr>
              <w:t>目外排焊锡废气可达</w:t>
            </w:r>
            <w:r>
              <w:rPr>
                <w:spacing w:val="-71"/>
              </w:rPr>
              <w:t xml:space="preserve"> </w:t>
            </w:r>
            <w:r>
              <w:rPr>
                <w:spacing w:val="18"/>
              </w:rPr>
              <w:t>到广</w:t>
            </w:r>
            <w:r>
              <w:rPr>
                <w:spacing w:val="-71"/>
              </w:rPr>
              <w:t xml:space="preserve"> </w:t>
            </w:r>
            <w:r>
              <w:rPr>
                <w:spacing w:val="18"/>
              </w:rPr>
              <w:t>东省地方标准《</w:t>
            </w:r>
            <w:r>
              <w:rPr>
                <w:spacing w:val="-51"/>
              </w:rPr>
              <w:t xml:space="preserve"> </w:t>
            </w:r>
            <w:r>
              <w:rPr>
                <w:spacing w:val="18"/>
              </w:rPr>
              <w:t>大气污染物排放</w:t>
            </w:r>
            <w:r>
              <w:rPr>
                <w:spacing w:val="-60"/>
              </w:rPr>
              <w:t xml:space="preserve"> </w:t>
            </w:r>
            <w:r>
              <w:rPr>
                <w:spacing w:val="18"/>
              </w:rPr>
              <w:t>限值</w:t>
            </w:r>
            <w:r>
              <w:rPr>
                <w:spacing w:val="-64"/>
              </w:rPr>
              <w:t xml:space="preserve"> </w:t>
            </w:r>
            <w:r>
              <w:rPr>
                <w:spacing w:val="18"/>
              </w:rPr>
              <w:t>》</w:t>
            </w:r>
            <w:r>
              <w:rPr/>
              <w:t xml:space="preserve"> </w:t>
            </w:r>
            <w:r>
              <w:rPr/>
              <w:t>（</w:t>
            </w:r>
            <w:r>
              <w:rPr>
                <w:rFonts w:ascii="Times New Roman" w:hAnsi="Times New Roman" w:eastAsia="Times New Roman" w:cs="Times New Roman"/>
              </w:rPr>
              <w:t>DB44/27-2001</w:t>
            </w:r>
            <w:r>
              <w:rPr/>
              <w:t>）中的第二时段二级标准以</w:t>
            </w:r>
            <w:r>
              <w:rPr>
                <w:spacing w:val="-1"/>
              </w:rPr>
              <w:t>及无组织排放浓度限值要求。</w:t>
            </w:r>
          </w:p>
        </w:tc>
      </w:tr>
    </w:tbl>
    <w:p>
      <w:pPr>
        <w:rPr>
          <w:rFonts w:ascii="Arial"/>
          <w:sz w:val="21"/>
        </w:rPr>
      </w:pPr>
      <w:r/>
    </w:p>
    <w:p>
      <w:pPr>
        <w:sectPr>
          <w:footerReference w:type="default" r:id="rId49"/>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9221" w:hRule="atLeast"/>
        </w:trPr>
        <w:tc>
          <w:tcPr>
            <w:tcW w:w="8901" w:type="dxa"/>
            <w:vAlign w:val="top"/>
          </w:tcPr>
          <w:p>
            <w:pPr>
              <w:pStyle w:val="TableText"/>
              <w:ind w:left="587"/>
              <w:spacing w:before="195" w:line="220" w:lineRule="auto"/>
              <w:rPr/>
            </w:pPr>
            <w:r>
              <w:rPr>
                <w:b/>
                <w:bCs/>
                <w:spacing w:val="-3"/>
              </w:rPr>
              <w:t>废气处理工艺流程如下：</w:t>
            </w:r>
          </w:p>
          <w:p>
            <w:pPr>
              <w:spacing w:line="298" w:lineRule="auto"/>
              <w:rPr>
                <w:rFonts w:ascii="Arial"/>
                <w:sz w:val="21"/>
              </w:rPr>
            </w:pPr>
            <w:r/>
          </w:p>
          <w:p>
            <w:pPr>
              <w:ind w:firstLine="631"/>
              <w:spacing w:line="660" w:lineRule="exact"/>
              <w:rPr/>
            </w:pPr>
            <w:r>
              <w:rPr>
                <w:position w:val="-13"/>
              </w:rPr>
              <w:drawing>
                <wp:inline distT="0" distB="0" distL="0" distR="0">
                  <wp:extent cx="4846320" cy="419100"/>
                  <wp:effectExtent l="0" t="0" r="0" b="0"/>
                  <wp:docPr id="62" name="IM 62"/>
                  <wp:cNvGraphicFramePr/>
                  <a:graphic>
                    <a:graphicData uri="http://schemas.openxmlformats.org/drawingml/2006/picture">
                      <pic:pic>
                        <pic:nvPicPr>
                          <pic:cNvPr id="62" name="IM 62"/>
                          <pic:cNvPicPr/>
                        </pic:nvPicPr>
                        <pic:blipFill>
                          <a:blip r:embed="rId51"/>
                          <a:stretch>
                            <a:fillRect/>
                          </a:stretch>
                        </pic:blipFill>
                        <pic:spPr>
                          <a:xfrm rot="0">
                            <a:off x="0" y="0"/>
                            <a:ext cx="4846320" cy="419100"/>
                          </a:xfrm>
                          <a:prstGeom prst="rect">
                            <a:avLst/>
                          </a:prstGeom>
                        </pic:spPr>
                      </pic:pic>
                    </a:graphicData>
                  </a:graphic>
                </wp:inline>
              </w:drawing>
            </w:r>
          </w:p>
          <w:p>
            <w:pPr>
              <w:spacing w:line="249" w:lineRule="auto"/>
              <w:rPr>
                <w:rFonts w:ascii="Arial"/>
                <w:sz w:val="21"/>
              </w:rPr>
            </w:pPr>
            <w:r/>
          </w:p>
          <w:p>
            <w:pPr>
              <w:pStyle w:val="TableText"/>
              <w:ind w:left="602"/>
              <w:spacing w:before="79" w:line="219" w:lineRule="auto"/>
              <w:rPr/>
            </w:pPr>
            <w:r>
              <w:rPr>
                <w:b/>
                <w:bCs/>
                <w:spacing w:val="-4"/>
              </w:rPr>
              <w:t>处理工艺原理介绍</w:t>
            </w:r>
          </w:p>
          <w:p>
            <w:pPr>
              <w:spacing w:line="261" w:lineRule="auto"/>
              <w:rPr>
                <w:rFonts w:ascii="Arial"/>
                <w:sz w:val="21"/>
              </w:rPr>
            </w:pPr>
            <w:r/>
          </w:p>
          <w:p>
            <w:pPr>
              <w:pStyle w:val="TableText"/>
              <w:ind w:left="116" w:right="45" w:firstLine="484"/>
              <w:spacing w:before="78" w:line="357" w:lineRule="auto"/>
              <w:rPr/>
            </w:pPr>
            <w:r>
              <w:rPr>
                <w:b/>
                <w:bCs/>
              </w:rPr>
              <w:t>活性炭：</w:t>
            </w:r>
            <w:r>
              <w:rPr/>
              <w:t>在处理有机废气的方法中，吸附法应用极为广泛，与其它方法相比具</w:t>
            </w:r>
            <w:r>
              <w:rPr>
                <w:spacing w:val="16"/>
              </w:rPr>
              <w:t xml:space="preserve"> </w:t>
            </w:r>
            <w:r>
              <w:rPr>
                <w:spacing w:val="1"/>
              </w:rPr>
              <w:t>有去除效率高，净化彻底，能耗低，工艺成熟，易于推广实用的优点，</w:t>
            </w:r>
            <w:r>
              <w:rPr/>
              <w:t>具有很好的 </w:t>
            </w:r>
            <w:r>
              <w:rPr>
                <w:spacing w:val="1"/>
              </w:rPr>
              <w:t>环境和经济效益。缺点是处理设备庞大，流程复杂，当废气中有胶粒物</w:t>
            </w:r>
            <w:r>
              <w:rPr/>
              <w:t>质或其它杂 </w:t>
            </w:r>
            <w:r>
              <w:rPr>
                <w:spacing w:val="1"/>
              </w:rPr>
              <w:t>质时，吸附剂易失效。吸附法主要用于低浓度高通量有机废气净化。成</w:t>
            </w:r>
            <w:r>
              <w:rPr/>
              <w:t>功运用吸附 </w:t>
            </w:r>
            <w:r>
              <w:rPr>
                <w:spacing w:val="-3"/>
              </w:rPr>
              <w:t>法处理的有机废气有丙酮废气、沥青烟气、喷漆有机</w:t>
            </w:r>
            <w:r>
              <w:rPr>
                <w:spacing w:val="-4"/>
              </w:rPr>
              <w:t>废气</w:t>
            </w:r>
            <w:r>
              <w:rPr>
                <w:rFonts w:ascii="Times New Roman" w:hAnsi="Times New Roman" w:eastAsia="Times New Roman" w:cs="Times New Roman"/>
                <w:spacing w:val="-4"/>
              </w:rPr>
              <w:t>(</w:t>
            </w:r>
            <w:r>
              <w:rPr>
                <w:spacing w:val="-4"/>
              </w:rPr>
              <w:t>甲苯、二甲苯、苯等</w:t>
            </w:r>
            <w:r>
              <w:rPr>
                <w:rFonts w:ascii="Times New Roman" w:hAnsi="Times New Roman" w:eastAsia="Times New Roman" w:cs="Times New Roman"/>
                <w:spacing w:val="-4"/>
              </w:rPr>
              <w:t>)</w:t>
            </w:r>
            <w:r>
              <w:rPr>
                <w:spacing w:val="-4"/>
              </w:rPr>
              <w:t>、醋</w:t>
            </w:r>
            <w:r>
              <w:rPr/>
              <w:t xml:space="preserve"> </w:t>
            </w:r>
            <w:r>
              <w:rPr>
                <w:spacing w:val="-8"/>
              </w:rPr>
              <w:t>酸乙酯、涂料生产废气</w:t>
            </w:r>
            <w:r>
              <w:rPr>
                <w:rFonts w:ascii="Times New Roman" w:hAnsi="Times New Roman" w:eastAsia="Times New Roman" w:cs="Times New Roman"/>
                <w:spacing w:val="-8"/>
              </w:rPr>
              <w:t>(</w:t>
            </w:r>
            <w:r>
              <w:rPr>
                <w:spacing w:val="-8"/>
              </w:rPr>
              <w:t>二甲苯</w:t>
            </w:r>
            <w:r>
              <w:rPr>
                <w:rFonts w:ascii="Times New Roman" w:hAnsi="Times New Roman" w:eastAsia="Times New Roman" w:cs="Times New Roman"/>
                <w:spacing w:val="-8"/>
              </w:rPr>
              <w:t>)</w:t>
            </w:r>
            <w:r>
              <w:rPr>
                <w:spacing w:val="-8"/>
              </w:rPr>
              <w:t>、苯乙烯、有机溶剂等。吸附剂吸附有机废气的效果，</w:t>
            </w:r>
            <w:r>
              <w:rPr>
                <w:spacing w:val="5"/>
              </w:rPr>
              <w:t xml:space="preserve"> </w:t>
            </w:r>
            <w:r>
              <w:rPr>
                <w:spacing w:val="1"/>
              </w:rPr>
              <w:t>与吸附剂种类，废气种类、性质、浓度以及吸附系统的温度、压力等有</w:t>
            </w:r>
            <w:r>
              <w:rPr/>
              <w:t>关，常用的 </w:t>
            </w:r>
            <w:r>
              <w:rPr>
                <w:spacing w:val="1"/>
              </w:rPr>
              <w:t>吸附剂有活性炭、活性氧化铝、硅胶、人工沸石、炉灰渣等。其中，活</w:t>
            </w:r>
            <w:r>
              <w:rPr/>
              <w:t>性炭性能最 </w:t>
            </w:r>
            <w:r>
              <w:rPr>
                <w:spacing w:val="1"/>
              </w:rPr>
              <w:t>好，其去除效率高，因而应用最广。一般说来吸附剂对废气的吸附能力</w:t>
            </w:r>
            <w:r>
              <w:rPr/>
              <w:t>随气体分子 </w:t>
            </w:r>
            <w:r>
              <w:rPr>
                <w:spacing w:val="1"/>
              </w:rPr>
              <w:t>量的增加而增加，低分压的气体比高分压气体更易吸附。为了提高净化</w:t>
            </w:r>
            <w:r>
              <w:rPr/>
              <w:t>效率，吸附 </w:t>
            </w:r>
            <w:r>
              <w:rPr>
                <w:spacing w:val="1"/>
              </w:rPr>
              <w:t>法常和其它处理方法联用，可采用液体吸附和活性炭吸附法联合处理浓</w:t>
            </w:r>
            <w:r>
              <w:rPr/>
              <w:t>度较高的有 </w:t>
            </w:r>
            <w:r>
              <w:rPr>
                <w:spacing w:val="2"/>
              </w:rPr>
              <w:t>机废气，也可采用吸附法和催化燃烧联合处理丙酮废气</w:t>
            </w:r>
            <w:r>
              <w:rPr>
                <w:spacing w:val="1"/>
              </w:rPr>
              <w:t>，避免了两种方法的缺点，</w:t>
            </w:r>
            <w:r>
              <w:rPr/>
              <w:t xml:space="preserve"> </w:t>
            </w:r>
            <w:r>
              <w:rPr>
                <w:spacing w:val="1"/>
              </w:rPr>
              <w:t>具有吸附效率高，无二次污染等特点，集浓缩催化燃烧、脱附为一体。</w:t>
            </w:r>
            <w:r>
              <w:rPr/>
              <w:t>活性炭饱和 </w:t>
            </w:r>
            <w:r>
              <w:rPr>
                <w:spacing w:val="-2"/>
              </w:rPr>
              <w:t>后必须进行更换。</w:t>
            </w:r>
          </w:p>
        </w:tc>
      </w:tr>
    </w:tbl>
    <w:p>
      <w:pPr>
        <w:rPr>
          <w:rFonts w:ascii="Arial"/>
          <w:sz w:val="21"/>
        </w:rPr>
      </w:pPr>
      <w:r/>
    </w:p>
    <w:p>
      <w:pPr>
        <w:sectPr>
          <w:footerReference w:type="default" r:id="rId50"/>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836" w:hRule="atLeast"/>
        </w:trPr>
        <w:tc>
          <w:tcPr>
            <w:tcW w:w="8901" w:type="dxa"/>
            <w:vAlign w:val="top"/>
          </w:tcPr>
          <w:p>
            <w:pPr>
              <w:ind w:firstLine="725"/>
              <w:spacing w:before="160" w:line="5132" w:lineRule="exact"/>
              <w:rPr/>
            </w:pPr>
            <w:r>
              <w:rPr>
                <w:position w:val="-102"/>
              </w:rPr>
              <w:drawing>
                <wp:inline distT="0" distB="0" distL="0" distR="0">
                  <wp:extent cx="4727448" cy="3258311"/>
                  <wp:effectExtent l="0" t="0" r="0" b="0"/>
                  <wp:docPr id="64" name="IM 64"/>
                  <wp:cNvGraphicFramePr/>
                  <a:graphic>
                    <a:graphicData uri="http://schemas.openxmlformats.org/drawingml/2006/picture">
                      <pic:pic>
                        <pic:nvPicPr>
                          <pic:cNvPr id="64" name="IM 64"/>
                          <pic:cNvPicPr/>
                        </pic:nvPicPr>
                        <pic:blipFill>
                          <a:blip r:embed="rId53"/>
                          <a:stretch>
                            <a:fillRect/>
                          </a:stretch>
                        </pic:blipFill>
                        <pic:spPr>
                          <a:xfrm rot="0">
                            <a:off x="0" y="0"/>
                            <a:ext cx="4727448" cy="3258311"/>
                          </a:xfrm>
                          <a:prstGeom prst="rect">
                            <a:avLst/>
                          </a:prstGeom>
                        </pic:spPr>
                      </pic:pic>
                    </a:graphicData>
                  </a:graphic>
                </wp:inline>
              </w:drawing>
            </w:r>
          </w:p>
          <w:p>
            <w:pPr>
              <w:spacing w:line="241" w:lineRule="auto"/>
              <w:rPr>
                <w:rFonts w:ascii="Arial"/>
                <w:sz w:val="21"/>
              </w:rPr>
            </w:pPr>
            <w:r/>
          </w:p>
          <w:p>
            <w:pPr>
              <w:pStyle w:val="TableText"/>
              <w:ind w:left="3045"/>
              <w:spacing w:before="65" w:line="228" w:lineRule="auto"/>
              <w:rPr>
                <w:sz w:val="20"/>
                <w:szCs w:val="20"/>
              </w:rPr>
            </w:pPr>
            <w:r>
              <w:rPr>
                <w:sz w:val="20"/>
                <w:szCs w:val="20"/>
                <w:b/>
                <w:bCs/>
                <w:spacing w:val="4"/>
              </w:rPr>
              <w:t>图</w:t>
            </w:r>
            <w:r>
              <w:rPr>
                <w:sz w:val="20"/>
                <w:szCs w:val="20"/>
                <w:spacing w:val="-31"/>
              </w:rPr>
              <w:t xml:space="preserve"> </w:t>
            </w:r>
            <w:r>
              <w:rPr>
                <w:rFonts w:ascii="Times New Roman" w:hAnsi="Times New Roman" w:eastAsia="Times New Roman" w:cs="Times New Roman"/>
                <w:sz w:val="20"/>
                <w:szCs w:val="20"/>
                <w:b/>
                <w:bCs/>
                <w:spacing w:val="4"/>
              </w:rPr>
              <w:t>3-1    </w:t>
            </w:r>
            <w:r>
              <w:rPr>
                <w:sz w:val="20"/>
                <w:szCs w:val="20"/>
                <w:b/>
                <w:bCs/>
                <w:spacing w:val="4"/>
              </w:rPr>
              <w:t>项目废气收集设施照片</w:t>
            </w:r>
          </w:p>
          <w:p>
            <w:pPr>
              <w:spacing w:line="285" w:lineRule="auto"/>
              <w:rPr>
                <w:rFonts w:ascii="Arial"/>
                <w:sz w:val="21"/>
              </w:rPr>
            </w:pPr>
            <w:r/>
          </w:p>
          <w:p>
            <w:pPr>
              <w:ind w:firstLine="658"/>
              <w:spacing w:line="5292" w:lineRule="exact"/>
              <w:rPr/>
            </w:pPr>
            <w:r>
              <w:rPr>
                <w:position w:val="-105"/>
              </w:rPr>
              <w:drawing>
                <wp:inline distT="0" distB="0" distL="0" distR="0">
                  <wp:extent cx="4814316" cy="3360420"/>
                  <wp:effectExtent l="0" t="0" r="0" b="0"/>
                  <wp:docPr id="66" name="IM 66"/>
                  <wp:cNvGraphicFramePr/>
                  <a:graphic>
                    <a:graphicData uri="http://schemas.openxmlformats.org/drawingml/2006/picture">
                      <pic:pic>
                        <pic:nvPicPr>
                          <pic:cNvPr id="66" name="IM 66"/>
                          <pic:cNvPicPr/>
                        </pic:nvPicPr>
                        <pic:blipFill>
                          <a:blip r:embed="rId54"/>
                          <a:stretch>
                            <a:fillRect/>
                          </a:stretch>
                        </pic:blipFill>
                        <pic:spPr>
                          <a:xfrm rot="0">
                            <a:off x="0" y="0"/>
                            <a:ext cx="4814316" cy="3360420"/>
                          </a:xfrm>
                          <a:prstGeom prst="rect">
                            <a:avLst/>
                          </a:prstGeom>
                        </pic:spPr>
                      </pic:pic>
                    </a:graphicData>
                  </a:graphic>
                </wp:inline>
              </w:drawing>
            </w:r>
          </w:p>
          <w:p>
            <w:pPr>
              <w:rPr>
                <w:rFonts w:ascii="Arial"/>
                <w:sz w:val="21"/>
              </w:rPr>
            </w:pPr>
            <w:r/>
          </w:p>
          <w:p>
            <w:pPr>
              <w:pStyle w:val="TableText"/>
              <w:ind w:left="2623"/>
              <w:spacing w:before="65" w:line="228" w:lineRule="auto"/>
              <w:rPr>
                <w:sz w:val="20"/>
                <w:szCs w:val="20"/>
              </w:rPr>
            </w:pPr>
            <w:r>
              <w:rPr>
                <w:sz w:val="20"/>
                <w:szCs w:val="20"/>
                <w:b/>
                <w:bCs/>
                <w:spacing w:val="5"/>
              </w:rPr>
              <w:t>图</w:t>
            </w:r>
            <w:r>
              <w:rPr>
                <w:sz w:val="20"/>
                <w:szCs w:val="20"/>
                <w:spacing w:val="-35"/>
              </w:rPr>
              <w:t xml:space="preserve"> </w:t>
            </w:r>
            <w:r>
              <w:rPr>
                <w:rFonts w:ascii="Times New Roman" w:hAnsi="Times New Roman" w:eastAsia="Times New Roman" w:cs="Times New Roman"/>
                <w:sz w:val="20"/>
                <w:szCs w:val="20"/>
                <w:b/>
                <w:bCs/>
                <w:spacing w:val="5"/>
              </w:rPr>
              <w:t>3-2    </w:t>
            </w:r>
            <w:r>
              <w:rPr>
                <w:sz w:val="20"/>
                <w:szCs w:val="20"/>
                <w:b/>
                <w:bCs/>
                <w:spacing w:val="5"/>
              </w:rPr>
              <w:t>项目废气处理设施及排放口照片</w:t>
            </w:r>
          </w:p>
          <w:p>
            <w:pPr>
              <w:spacing w:line="244" w:lineRule="auto"/>
              <w:rPr>
                <w:rFonts w:ascii="Arial"/>
                <w:sz w:val="21"/>
              </w:rPr>
            </w:pPr>
            <w:r/>
          </w:p>
          <w:p>
            <w:pPr>
              <w:pStyle w:val="TableText"/>
              <w:ind w:left="592"/>
              <w:spacing w:before="78" w:line="220" w:lineRule="auto"/>
              <w:outlineLvl w:val="1"/>
              <w:rPr/>
            </w:pPr>
            <w:r>
              <w:rPr>
                <w:rFonts w:ascii="Times New Roman" w:hAnsi="Times New Roman" w:eastAsia="Times New Roman" w:cs="Times New Roman"/>
                <w:b/>
                <w:bCs/>
                <w:spacing w:val="-9"/>
              </w:rPr>
              <w:t>3</w:t>
            </w:r>
            <w:r>
              <w:rPr>
                <w:rFonts w:ascii="Times New Roman" w:hAnsi="Times New Roman" w:eastAsia="Times New Roman" w:cs="Times New Roman"/>
                <w:b/>
                <w:bCs/>
                <w:spacing w:val="-34"/>
              </w:rPr>
              <w:t xml:space="preserve"> </w:t>
            </w:r>
            <w:r>
              <w:rPr>
                <w:b/>
                <w:bCs/>
                <w:spacing w:val="-9"/>
              </w:rPr>
              <w:t>、噪声</w:t>
            </w:r>
          </w:p>
          <w:p>
            <w:pPr>
              <w:spacing w:line="255" w:lineRule="auto"/>
              <w:rPr>
                <w:rFonts w:ascii="Arial"/>
                <w:sz w:val="21"/>
              </w:rPr>
            </w:pPr>
            <w:r/>
          </w:p>
          <w:p>
            <w:pPr>
              <w:pStyle w:val="TableText"/>
              <w:ind w:left="601"/>
              <w:spacing w:before="78" w:line="219" w:lineRule="auto"/>
              <w:outlineLvl w:val="1"/>
              <w:rPr/>
            </w:pPr>
            <w:r>
              <w:rPr/>
              <w:t>项目主要噪声来源点焊机、电烙铁、激光喷</w:t>
            </w:r>
            <w:r>
              <w:rPr>
                <w:spacing w:val="-1"/>
              </w:rPr>
              <w:t>码机、超声波机、激光焊机、空压</w:t>
            </w:r>
          </w:p>
          <w:p>
            <w:pPr>
              <w:pStyle w:val="TableText"/>
              <w:ind w:left="116"/>
              <w:spacing w:before="183" w:line="219" w:lineRule="auto"/>
              <w:rPr/>
            </w:pPr>
            <w:r>
              <w:rPr/>
              <w:t>机、废气处理风机运行时产生的噪声。项目采用生产作业时</w:t>
            </w:r>
            <w:r>
              <w:rPr>
                <w:spacing w:val="-1"/>
              </w:rPr>
              <w:t>关闭部分门窗；合理布</w:t>
            </w:r>
          </w:p>
        </w:tc>
      </w:tr>
    </w:tbl>
    <w:p>
      <w:pPr>
        <w:rPr>
          <w:rFonts w:ascii="Arial"/>
          <w:sz w:val="21"/>
        </w:rPr>
      </w:pPr>
      <w:r/>
    </w:p>
    <w:p>
      <w:pPr>
        <w:sectPr>
          <w:footerReference w:type="default" r:id="rId52"/>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703" w:hRule="atLeast"/>
        </w:trPr>
        <w:tc>
          <w:tcPr>
            <w:tcW w:w="8901" w:type="dxa"/>
            <w:vAlign w:val="top"/>
          </w:tcPr>
          <w:p>
            <w:pPr>
              <w:pStyle w:val="TableText"/>
              <w:ind w:left="116" w:right="106" w:firstLine="3"/>
              <w:spacing w:before="38" w:line="354" w:lineRule="auto"/>
              <w:jc w:val="both"/>
              <w:rPr/>
            </w:pPr>
            <w:r>
              <w:rPr/>
              <w:t>局车间；加强管理，避免午间及夜间生产；加强设</w:t>
            </w:r>
            <w:r>
              <w:rPr>
                <w:spacing w:val="-1"/>
              </w:rPr>
              <w:t>备维护与保养，及时淘汰落后设</w:t>
            </w:r>
            <w:r>
              <w:rPr/>
              <w:t xml:space="preserve"> </w:t>
            </w:r>
            <w:r>
              <w:rPr/>
              <w:t>备，减少摩擦噪声等措施进行减噪降噪。根据深圳市泰诚检</w:t>
            </w:r>
            <w:r>
              <w:rPr>
                <w:spacing w:val="-1"/>
              </w:rPr>
              <w:t>测有限公司出具的《检</w:t>
            </w:r>
            <w:r>
              <w:rPr/>
              <w:t xml:space="preserve"> </w:t>
            </w:r>
            <w:r>
              <w:rPr/>
              <w:t>测报告》（报告编号：</w:t>
            </w:r>
            <w:r>
              <w:rPr>
                <w:rFonts w:ascii="Times New Roman" w:hAnsi="Times New Roman" w:eastAsia="Times New Roman" w:cs="Times New Roman"/>
              </w:rPr>
              <w:t>TC24-HJ07-2</w:t>
            </w:r>
            <w:r>
              <w:rPr>
                <w:rFonts w:ascii="Times New Roman" w:hAnsi="Times New Roman" w:eastAsia="Times New Roman" w:cs="Times New Roman"/>
                <w:spacing w:val="-1"/>
              </w:rPr>
              <w:t>43R</w:t>
            </w:r>
            <w:r>
              <w:rPr>
                <w:spacing w:val="-1"/>
              </w:rPr>
              <w:t>）可知，在采取上述噪声治理措施后，并且</w:t>
            </w:r>
            <w:r>
              <w:rPr/>
              <w:t xml:space="preserve"> </w:t>
            </w:r>
            <w:r>
              <w:rPr/>
              <w:t>在厂房墙体、门窗隔声和距离衰减等综合作用下，项目生产</w:t>
            </w:r>
            <w:r>
              <w:rPr>
                <w:spacing w:val="-1"/>
              </w:rPr>
              <w:t>运营时产生的噪声可达</w:t>
            </w:r>
            <w:r>
              <w:rPr/>
              <w:t xml:space="preserve"> </w:t>
            </w:r>
            <w:r>
              <w:rPr/>
              <w:t>到《工业企业厂界环境噪声排放标（</w:t>
            </w:r>
            <w:r>
              <w:rPr>
                <w:rFonts w:ascii="Times New Roman" w:hAnsi="Times New Roman" w:eastAsia="Times New Roman" w:cs="Times New Roman"/>
              </w:rPr>
              <w:t>GB12348-20</w:t>
            </w:r>
            <w:r>
              <w:rPr>
                <w:rFonts w:ascii="Times New Roman" w:hAnsi="Times New Roman" w:eastAsia="Times New Roman" w:cs="Times New Roman"/>
                <w:spacing w:val="-1"/>
              </w:rPr>
              <w:t>08</w:t>
            </w:r>
            <w:r>
              <w:rPr>
                <w:spacing w:val="-1"/>
              </w:rPr>
              <w:t>）</w:t>
            </w:r>
            <w:r>
              <w:rPr>
                <w:rFonts w:ascii="Times New Roman" w:hAnsi="Times New Roman" w:eastAsia="Times New Roman" w:cs="Times New Roman"/>
                <w:spacing w:val="-1"/>
              </w:rPr>
              <w:t>2</w:t>
            </w:r>
            <w:r>
              <w:rPr>
                <w:spacing w:val="-1"/>
              </w:rPr>
              <w:t>类标准要求。</w:t>
            </w:r>
          </w:p>
          <w:p>
            <w:pPr>
              <w:pStyle w:val="TableText"/>
              <w:ind w:left="594"/>
              <w:spacing w:before="191" w:line="220" w:lineRule="auto"/>
              <w:outlineLvl w:val="1"/>
              <w:rPr/>
            </w:pPr>
            <w:r>
              <w:rPr>
                <w:rFonts w:ascii="Times New Roman" w:hAnsi="Times New Roman" w:eastAsia="Times New Roman" w:cs="Times New Roman"/>
                <w:b/>
                <w:bCs/>
                <w:spacing w:val="-7"/>
              </w:rPr>
              <w:t>4</w:t>
            </w:r>
            <w:r>
              <w:rPr>
                <w:rFonts w:ascii="Times New Roman" w:hAnsi="Times New Roman" w:eastAsia="Times New Roman" w:cs="Times New Roman"/>
                <w:b/>
                <w:bCs/>
                <w:spacing w:val="-33"/>
              </w:rPr>
              <w:t xml:space="preserve"> </w:t>
            </w:r>
            <w:r>
              <w:rPr>
                <w:b/>
                <w:bCs/>
                <w:spacing w:val="-7"/>
              </w:rPr>
              <w:t>、固体废物</w:t>
            </w:r>
          </w:p>
          <w:p>
            <w:pPr>
              <w:spacing w:line="256" w:lineRule="auto"/>
              <w:rPr>
                <w:rFonts w:ascii="Arial"/>
                <w:sz w:val="21"/>
              </w:rPr>
            </w:pPr>
            <w:r/>
          </w:p>
          <w:p>
            <w:pPr>
              <w:pStyle w:val="TableText"/>
              <w:ind w:left="599"/>
              <w:spacing w:before="78" w:line="219" w:lineRule="auto"/>
              <w:rPr/>
            </w:pPr>
            <w:r>
              <w:rPr>
                <w:spacing w:val="-1"/>
              </w:rPr>
              <w:t>生活垃圾由环卫部门统一清运处理。</w:t>
            </w:r>
          </w:p>
          <w:p>
            <w:pPr>
              <w:spacing w:line="259" w:lineRule="auto"/>
              <w:rPr>
                <w:rFonts w:ascii="Arial"/>
                <w:sz w:val="21"/>
              </w:rPr>
            </w:pPr>
            <w:r/>
          </w:p>
          <w:p>
            <w:pPr>
              <w:pStyle w:val="TableText"/>
              <w:ind w:left="117" w:right="109" w:firstLine="483"/>
              <w:spacing w:before="78" w:line="347" w:lineRule="auto"/>
              <w:rPr/>
            </w:pPr>
            <w:r>
              <w:rPr>
                <w:spacing w:val="1"/>
              </w:rPr>
              <w:t>一般工业固废交由深圳市鸿运源再生资源有限公司回收</w:t>
            </w:r>
            <w:r>
              <w:rPr/>
              <w:t>处置，并已签订一般固 </w:t>
            </w:r>
            <w:r>
              <w:rPr>
                <w:spacing w:val="-2"/>
              </w:rPr>
              <w:t>体废物处置合同。</w:t>
            </w:r>
          </w:p>
          <w:p>
            <w:pPr>
              <w:pStyle w:val="TableText"/>
              <w:ind w:left="120" w:right="106" w:firstLine="480"/>
              <w:spacing w:before="187" w:line="345" w:lineRule="auto"/>
              <w:rPr/>
            </w:pPr>
            <w:r>
              <w:rPr>
                <w:spacing w:val="1"/>
              </w:rPr>
              <w:t>项目危险废物已委托深圳市东部生态产业园有限公司定期拉</w:t>
            </w:r>
            <w:r>
              <w:rPr/>
              <w:t>运处理，并已签订 </w:t>
            </w:r>
            <w:r>
              <w:rPr>
                <w:spacing w:val="-2"/>
              </w:rPr>
              <w:t>危险废物处理协议。</w:t>
            </w:r>
          </w:p>
          <w:p>
            <w:pPr>
              <w:ind w:firstLine="108"/>
              <w:spacing w:before="157" w:line="6449" w:lineRule="exact"/>
              <w:rPr/>
            </w:pPr>
            <w:r>
              <w:rPr>
                <w:position w:val="-128"/>
              </w:rPr>
              <w:drawing>
                <wp:inline distT="0" distB="0" distL="0" distR="0">
                  <wp:extent cx="5509259" cy="4094988"/>
                  <wp:effectExtent l="0" t="0" r="0" b="0"/>
                  <wp:docPr id="68" name="IM 68"/>
                  <wp:cNvGraphicFramePr/>
                  <a:graphic>
                    <a:graphicData uri="http://schemas.openxmlformats.org/drawingml/2006/picture">
                      <pic:pic>
                        <pic:nvPicPr>
                          <pic:cNvPr id="68" name="IM 68"/>
                          <pic:cNvPicPr/>
                        </pic:nvPicPr>
                        <pic:blipFill>
                          <a:blip r:embed="rId56"/>
                          <a:stretch>
                            <a:fillRect/>
                          </a:stretch>
                        </pic:blipFill>
                        <pic:spPr>
                          <a:xfrm rot="0">
                            <a:off x="0" y="0"/>
                            <a:ext cx="5509259" cy="4094988"/>
                          </a:xfrm>
                          <a:prstGeom prst="rect">
                            <a:avLst/>
                          </a:prstGeom>
                        </pic:spPr>
                      </pic:pic>
                    </a:graphicData>
                  </a:graphic>
                </wp:inline>
              </w:drawing>
            </w:r>
          </w:p>
          <w:p>
            <w:pPr>
              <w:spacing w:line="248" w:lineRule="auto"/>
              <w:rPr>
                <w:rFonts w:ascii="Arial"/>
                <w:sz w:val="21"/>
              </w:rPr>
            </w:pPr>
            <w:r/>
          </w:p>
          <w:p>
            <w:pPr>
              <w:pStyle w:val="TableText"/>
              <w:ind w:left="3508"/>
              <w:spacing w:before="79" w:line="219" w:lineRule="auto"/>
              <w:outlineLvl w:val="0"/>
              <w:rPr/>
            </w:pPr>
            <w:r>
              <w:rPr>
                <w:b/>
                <w:bCs/>
                <w:spacing w:val="-5"/>
              </w:rPr>
              <w:t>图</w:t>
            </w:r>
            <w:r>
              <w:rPr>
                <w:spacing w:val="-50"/>
              </w:rPr>
              <w:t xml:space="preserve"> </w:t>
            </w:r>
            <w:r>
              <w:rPr>
                <w:rFonts w:ascii="Times New Roman" w:hAnsi="Times New Roman" w:eastAsia="Times New Roman" w:cs="Times New Roman"/>
                <w:b/>
                <w:bCs/>
                <w:spacing w:val="-5"/>
              </w:rPr>
              <w:t>3-3  </w:t>
            </w:r>
            <w:r>
              <w:rPr>
                <w:b/>
                <w:bCs/>
                <w:spacing w:val="-5"/>
              </w:rPr>
              <w:t>检测点位图</w:t>
            </w:r>
          </w:p>
        </w:tc>
      </w:tr>
    </w:tbl>
    <w:p>
      <w:pPr>
        <w:rPr>
          <w:rFonts w:ascii="Arial"/>
          <w:sz w:val="21"/>
        </w:rPr>
      </w:pPr>
      <w:r/>
    </w:p>
    <w:p>
      <w:pPr>
        <w:sectPr>
          <w:footerReference w:type="default" r:id="rId55"/>
          <w:pgSz w:w="11906" w:h="16839"/>
          <w:pgMar w:top="400" w:right="1315" w:bottom="1157" w:left="1684" w:header="0" w:footer="992" w:gutter="0"/>
        </w:sectPr>
        <w:rPr>
          <w:rFonts w:ascii="Arial" w:hAnsi="Arial" w:eastAsia="Arial" w:cs="Arial"/>
          <w:sz w:val="21"/>
          <w:szCs w:val="21"/>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50"/>
        <w:spacing w:before="91" w:line="219" w:lineRule="auto"/>
        <w:rPr>
          <w:rFonts w:ascii="SimSun" w:hAnsi="SimSun" w:eastAsia="SimSun" w:cs="SimSun"/>
          <w:sz w:val="28"/>
          <w:szCs w:val="28"/>
        </w:rPr>
      </w:pPr>
      <w:r>
        <w:rPr>
          <w:rFonts w:ascii="SimSun" w:hAnsi="SimSun" w:eastAsia="SimSun" w:cs="SimSun"/>
          <w:sz w:val="28"/>
          <w:szCs w:val="28"/>
          <w:b/>
          <w:bCs/>
          <w:spacing w:val="-4"/>
        </w:rPr>
        <w:t>四、建设项目环境影响报告表主要内容及审批部门审批决定</w:t>
      </w:r>
    </w:p>
    <w:p>
      <w:pPr>
        <w:spacing w:line="172" w:lineRule="exact"/>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2773" w:hRule="atLeast"/>
        </w:trPr>
        <w:tc>
          <w:tcPr>
            <w:tcW w:w="8901" w:type="dxa"/>
            <w:vAlign w:val="top"/>
          </w:tcPr>
          <w:p>
            <w:pPr>
              <w:pStyle w:val="TableText"/>
              <w:ind w:left="120" w:right="147" w:firstLine="477"/>
              <w:spacing w:before="196" w:line="345" w:lineRule="auto"/>
              <w:rPr/>
            </w:pPr>
            <w:r>
              <w:rPr/>
              <w:t>根据《深圳市海雷新能源有限公司扩建项目环境影响</w:t>
            </w:r>
            <w:r>
              <w:rPr>
                <w:spacing w:val="-1"/>
              </w:rPr>
              <w:t>报告表》，项目的主要内</w:t>
            </w:r>
            <w:r>
              <w:rPr/>
              <w:t xml:space="preserve"> </w:t>
            </w:r>
            <w:r>
              <w:rPr>
                <w:spacing w:val="-4"/>
              </w:rPr>
              <w:t>容如下：</w:t>
            </w:r>
          </w:p>
          <w:p>
            <w:pPr>
              <w:pStyle w:val="TableText"/>
              <w:ind w:left="604"/>
              <w:spacing w:before="192" w:line="219" w:lineRule="auto"/>
              <w:rPr/>
            </w:pPr>
            <w:r>
              <w:rPr>
                <w:rFonts w:ascii="Times New Roman" w:hAnsi="Times New Roman" w:eastAsia="Times New Roman" w:cs="Times New Roman"/>
                <w:b/>
                <w:bCs/>
                <w:spacing w:val="-7"/>
              </w:rPr>
              <w:t>1</w:t>
            </w:r>
            <w:r>
              <w:rPr>
                <w:rFonts w:ascii="Times New Roman" w:hAnsi="Times New Roman" w:eastAsia="Times New Roman" w:cs="Times New Roman"/>
                <w:b/>
                <w:bCs/>
                <w:spacing w:val="-34"/>
              </w:rPr>
              <w:t xml:space="preserve"> </w:t>
            </w:r>
            <w:r>
              <w:rPr>
                <w:b/>
                <w:bCs/>
                <w:spacing w:val="-7"/>
              </w:rPr>
              <w:t>、环境质量现状</w:t>
            </w:r>
          </w:p>
          <w:p>
            <w:pPr>
              <w:spacing w:line="257" w:lineRule="auto"/>
              <w:rPr>
                <w:rFonts w:ascii="Arial"/>
                <w:sz w:val="21"/>
              </w:rPr>
            </w:pPr>
            <w:r/>
          </w:p>
          <w:p>
            <w:pPr>
              <w:pStyle w:val="TableText"/>
              <w:ind w:left="609"/>
              <w:spacing w:before="78" w:line="219" w:lineRule="auto"/>
              <w:rPr/>
            </w:pPr>
            <w:r>
              <w:rPr>
                <w:spacing w:val="-3"/>
              </w:rPr>
              <w:t>（</w:t>
            </w:r>
            <w:r>
              <w:rPr>
                <w:rFonts w:ascii="Times New Roman" w:hAnsi="Times New Roman" w:eastAsia="Times New Roman" w:cs="Times New Roman"/>
                <w:spacing w:val="-3"/>
              </w:rPr>
              <w:t>1</w:t>
            </w:r>
            <w:r>
              <w:rPr>
                <w:spacing w:val="-3"/>
              </w:rPr>
              <w:t>）水环境质量现状</w:t>
            </w:r>
          </w:p>
          <w:p>
            <w:pPr>
              <w:spacing w:line="258" w:lineRule="auto"/>
              <w:rPr>
                <w:rFonts w:ascii="Arial"/>
                <w:sz w:val="21"/>
              </w:rPr>
            </w:pPr>
            <w:r/>
          </w:p>
          <w:p>
            <w:pPr>
              <w:pStyle w:val="TableText"/>
              <w:ind w:left="117" w:right="106" w:firstLine="363"/>
              <w:spacing w:before="78" w:line="347" w:lineRule="auto"/>
              <w:rPr/>
            </w:pPr>
            <w:r>
              <w:rPr>
                <w:spacing w:val="-11"/>
              </w:rPr>
              <w:t>项目位于龙岗河流域，根据《关于印发</w:t>
            </w:r>
            <w:r>
              <w:rPr>
                <w:rFonts w:ascii="Times New Roman" w:hAnsi="Times New Roman" w:eastAsia="Times New Roman" w:cs="Times New Roman"/>
                <w:spacing w:val="-11"/>
              </w:rPr>
              <w:t>&lt;</w:t>
            </w:r>
            <w:r>
              <w:rPr>
                <w:spacing w:val="-11"/>
              </w:rPr>
              <w:t>广东省地表水环境功能区划</w:t>
            </w:r>
            <w:r>
              <w:rPr>
                <w:rFonts w:ascii="Times New Roman" w:hAnsi="Times New Roman" w:eastAsia="Times New Roman" w:cs="Times New Roman"/>
                <w:spacing w:val="-11"/>
              </w:rPr>
              <w:t>&gt;</w:t>
            </w:r>
            <w:r>
              <w:rPr>
                <w:rFonts w:ascii="Times New Roman" w:hAnsi="Times New Roman" w:eastAsia="Times New Roman" w:cs="Times New Roman"/>
                <w:spacing w:val="-18"/>
              </w:rPr>
              <w:t xml:space="preserve"> </w:t>
            </w:r>
            <w:r>
              <w:rPr>
                <w:spacing w:val="-11"/>
              </w:rPr>
              <w:t>的通知》（粤</w:t>
            </w:r>
            <w:r>
              <w:rPr/>
              <w:t xml:space="preserve"> </w:t>
            </w:r>
            <w:r>
              <w:rPr>
                <w:spacing w:val="-1"/>
              </w:rPr>
              <w:t>环【</w:t>
            </w:r>
            <w:r>
              <w:rPr>
                <w:rFonts w:ascii="Times New Roman" w:hAnsi="Times New Roman" w:eastAsia="Times New Roman" w:cs="Times New Roman"/>
                <w:spacing w:val="-1"/>
              </w:rPr>
              <w:t>2011</w:t>
            </w:r>
            <w:r>
              <w:rPr>
                <w:spacing w:val="-1"/>
              </w:rPr>
              <w:t>】</w:t>
            </w:r>
            <w:r>
              <w:rPr>
                <w:rFonts w:ascii="Times New Roman" w:hAnsi="Times New Roman" w:eastAsia="Times New Roman" w:cs="Times New Roman"/>
                <w:spacing w:val="-1"/>
              </w:rPr>
              <w:t>14</w:t>
            </w:r>
            <w:r>
              <w:rPr>
                <w:rFonts w:ascii="Times New Roman" w:hAnsi="Times New Roman" w:eastAsia="Times New Roman" w:cs="Times New Roman"/>
                <w:spacing w:val="17"/>
              </w:rPr>
              <w:t xml:space="preserve"> </w:t>
            </w:r>
            <w:r>
              <w:rPr>
                <w:spacing w:val="-1"/>
              </w:rPr>
              <w:t>号</w:t>
            </w:r>
            <w:r>
              <w:rPr>
                <w:spacing w:val="5"/>
              </w:rPr>
              <w:t>），</w:t>
            </w:r>
            <w:r>
              <w:rPr>
                <w:spacing w:val="-1"/>
              </w:rPr>
              <w:t>龙岗河水质控制目标为Ⅲ类，执行</w:t>
            </w:r>
            <w:r>
              <w:rPr>
                <w:spacing w:val="-2"/>
              </w:rPr>
              <w:t>《地表水环境质量标准》</w:t>
            </w:r>
          </w:p>
          <w:p>
            <w:pPr>
              <w:pStyle w:val="TableText"/>
              <w:ind w:left="136" w:right="1" w:hanging="7"/>
              <w:spacing w:before="32" w:line="350" w:lineRule="auto"/>
              <w:rPr/>
            </w:pPr>
            <w:r>
              <w:rPr>
                <w:spacing w:val="-2"/>
              </w:rPr>
              <w:t>（</w:t>
            </w:r>
            <w:r>
              <w:rPr>
                <w:rFonts w:ascii="Times New Roman" w:hAnsi="Times New Roman" w:eastAsia="Times New Roman" w:cs="Times New Roman"/>
                <w:spacing w:val="-2"/>
              </w:rPr>
              <w:t>GB3838-2002</w:t>
            </w:r>
            <w:r>
              <w:rPr>
                <w:spacing w:val="-2"/>
              </w:rPr>
              <w:t>）中的Ⅲ类标准。根据《深圳市</w:t>
            </w:r>
            <w:r>
              <w:rPr>
                <w:spacing w:val="-3"/>
              </w:rPr>
              <w:t>生态环境质量报告书（</w:t>
            </w:r>
            <w:r>
              <w:rPr>
                <w:rFonts w:ascii="Times New Roman" w:hAnsi="Times New Roman" w:eastAsia="Times New Roman" w:cs="Times New Roman"/>
                <w:spacing w:val="-3"/>
              </w:rPr>
              <w:t>2022 </w:t>
            </w:r>
            <w:r>
              <w:rPr>
                <w:spacing w:val="-3"/>
              </w:rPr>
              <w:t>年度）》</w:t>
            </w:r>
            <w:r>
              <w:rPr/>
              <w:t xml:space="preserve"> </w:t>
            </w:r>
            <w:r>
              <w:rPr>
                <w:spacing w:val="-3"/>
              </w:rPr>
              <w:t>中</w:t>
            </w:r>
            <w:r>
              <w:rPr>
                <w:spacing w:val="-52"/>
              </w:rPr>
              <w:t xml:space="preserve"> </w:t>
            </w:r>
            <w:r>
              <w:rPr>
                <w:rFonts w:ascii="Times New Roman" w:hAnsi="Times New Roman" w:eastAsia="Times New Roman" w:cs="Times New Roman"/>
                <w:spacing w:val="-3"/>
              </w:rPr>
              <w:t>2020 </w:t>
            </w:r>
            <w:r>
              <w:rPr>
                <w:spacing w:val="-3"/>
              </w:rPr>
              <w:t>年龙岗河的常规监测资料，龙岗河各监测断面、全河段的水质较好，各监测</w:t>
            </w:r>
            <w:r>
              <w:rPr/>
              <w:t xml:space="preserve">  </w:t>
            </w:r>
            <w:r>
              <w:rPr>
                <w:spacing w:val="-1"/>
              </w:rPr>
              <w:t>因子均可达到《地表水环境质量标准》（</w:t>
            </w:r>
            <w:r>
              <w:rPr>
                <w:rFonts w:ascii="Times New Roman" w:hAnsi="Times New Roman" w:eastAsia="Times New Roman" w:cs="Times New Roman"/>
                <w:spacing w:val="-1"/>
              </w:rPr>
              <w:t>GB3838-2002</w:t>
            </w:r>
            <w:r>
              <w:rPr>
                <w:spacing w:val="-1"/>
              </w:rPr>
              <w:t>）的</w:t>
            </w:r>
            <w:r>
              <w:rPr>
                <w:spacing w:val="-51"/>
              </w:rPr>
              <w:t xml:space="preserve"> </w:t>
            </w:r>
            <w:r>
              <w:rPr>
                <w:rFonts w:ascii="Times New Roman" w:hAnsi="Times New Roman" w:eastAsia="Times New Roman" w:cs="Times New Roman"/>
                <w:spacing w:val="-1"/>
              </w:rPr>
              <w:t>III </w:t>
            </w:r>
            <w:r>
              <w:rPr>
                <w:spacing w:val="-1"/>
              </w:rPr>
              <w:t>类标准。</w:t>
            </w:r>
          </w:p>
          <w:p>
            <w:pPr>
              <w:pStyle w:val="TableText"/>
              <w:ind w:left="489"/>
              <w:spacing w:before="190" w:line="219" w:lineRule="auto"/>
              <w:rPr/>
            </w:pPr>
            <w:r>
              <w:rPr>
                <w:spacing w:val="-2"/>
              </w:rPr>
              <w:t>（</w:t>
            </w:r>
            <w:r>
              <w:rPr>
                <w:rFonts w:ascii="Times New Roman" w:hAnsi="Times New Roman" w:eastAsia="Times New Roman" w:cs="Times New Roman"/>
                <w:spacing w:val="-2"/>
              </w:rPr>
              <w:t>2</w:t>
            </w:r>
            <w:r>
              <w:rPr>
                <w:spacing w:val="-2"/>
              </w:rPr>
              <w:t>）大气环境质量现状</w:t>
            </w:r>
          </w:p>
          <w:p>
            <w:pPr>
              <w:spacing w:line="258" w:lineRule="auto"/>
              <w:rPr>
                <w:rFonts w:ascii="Arial"/>
                <w:sz w:val="21"/>
              </w:rPr>
            </w:pPr>
            <w:r/>
          </w:p>
          <w:p>
            <w:pPr>
              <w:pStyle w:val="TableText"/>
              <w:ind w:left="117" w:right="106" w:firstLine="420"/>
              <w:spacing w:before="78" w:line="350" w:lineRule="auto"/>
              <w:rPr/>
            </w:pPr>
            <w:r>
              <w:rPr>
                <w:spacing w:val="-5"/>
              </w:rPr>
              <w:t>深圳市</w:t>
            </w:r>
            <w:r>
              <w:rPr>
                <w:spacing w:val="-28"/>
              </w:rPr>
              <w:t xml:space="preserve"> </w:t>
            </w:r>
            <w:r>
              <w:rPr>
                <w:rFonts w:ascii="Times New Roman" w:hAnsi="Times New Roman" w:eastAsia="Times New Roman" w:cs="Times New Roman"/>
                <w:spacing w:val="-5"/>
              </w:rPr>
              <w:t>SO</w:t>
            </w:r>
            <w:r>
              <w:rPr>
                <w:rFonts w:ascii="Times New Roman" w:hAnsi="Times New Roman" w:eastAsia="Times New Roman" w:cs="Times New Roman"/>
                <w:sz w:val="15"/>
                <w:szCs w:val="15"/>
                <w:spacing w:val="-5"/>
                <w:position w:val="-1"/>
              </w:rPr>
              <w:t>2</w:t>
            </w:r>
            <w:r>
              <w:rPr>
                <w:rFonts w:ascii="Times New Roman" w:hAnsi="Times New Roman" w:eastAsia="Times New Roman" w:cs="Times New Roman"/>
                <w:sz w:val="15"/>
                <w:szCs w:val="15"/>
                <w:spacing w:val="-10"/>
                <w:position w:val="-1"/>
              </w:rPr>
              <w:t xml:space="preserve"> </w:t>
            </w:r>
            <w:r>
              <w:rPr>
                <w:spacing w:val="-5"/>
              </w:rPr>
              <w:t>、</w:t>
            </w:r>
            <w:r>
              <w:rPr>
                <w:rFonts w:ascii="Times New Roman" w:hAnsi="Times New Roman" w:eastAsia="Times New Roman" w:cs="Times New Roman"/>
                <w:spacing w:val="-5"/>
              </w:rPr>
              <w:t>NO</w:t>
            </w:r>
            <w:r>
              <w:rPr>
                <w:rFonts w:ascii="Times New Roman" w:hAnsi="Times New Roman" w:eastAsia="Times New Roman" w:cs="Times New Roman"/>
                <w:sz w:val="15"/>
                <w:szCs w:val="15"/>
                <w:spacing w:val="-5"/>
                <w:position w:val="-1"/>
              </w:rPr>
              <w:t>2</w:t>
            </w:r>
            <w:r>
              <w:rPr>
                <w:rFonts w:ascii="Times New Roman" w:hAnsi="Times New Roman" w:eastAsia="Times New Roman" w:cs="Times New Roman"/>
                <w:sz w:val="15"/>
                <w:szCs w:val="15"/>
                <w:spacing w:val="-13"/>
                <w:position w:val="-1"/>
              </w:rPr>
              <w:t xml:space="preserve"> </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z w:val="15"/>
                <w:szCs w:val="15"/>
                <w:spacing w:val="-5"/>
                <w:position w:val="-1"/>
              </w:rPr>
              <w:t>10</w:t>
            </w:r>
            <w:r>
              <w:rPr>
                <w:rFonts w:ascii="Times New Roman" w:hAnsi="Times New Roman" w:eastAsia="Times New Roman" w:cs="Times New Roman"/>
                <w:sz w:val="15"/>
                <w:szCs w:val="15"/>
                <w:spacing w:val="-12"/>
                <w:position w:val="-1"/>
              </w:rPr>
              <w:t xml:space="preserve"> </w:t>
            </w:r>
            <w:r>
              <w:rPr>
                <w:spacing w:val="-5"/>
              </w:rPr>
              <w:t>、</w:t>
            </w:r>
            <w:r>
              <w:rPr>
                <w:rFonts w:ascii="Times New Roman" w:hAnsi="Times New Roman" w:eastAsia="Times New Roman" w:cs="Times New Roman"/>
                <w:spacing w:val="-5"/>
              </w:rPr>
              <w:t>PM</w:t>
            </w:r>
            <w:r>
              <w:rPr>
                <w:rFonts w:ascii="Times New Roman" w:hAnsi="Times New Roman" w:eastAsia="Times New Roman" w:cs="Times New Roman"/>
                <w:sz w:val="15"/>
                <w:szCs w:val="15"/>
                <w:spacing w:val="-5"/>
                <w:position w:val="-1"/>
              </w:rPr>
              <w:t>2.5</w:t>
            </w:r>
            <w:r>
              <w:rPr>
                <w:rFonts w:ascii="Times New Roman" w:hAnsi="Times New Roman" w:eastAsia="Times New Roman" w:cs="Times New Roman"/>
                <w:sz w:val="15"/>
                <w:szCs w:val="15"/>
                <w:spacing w:val="-13"/>
                <w:position w:val="-1"/>
              </w:rPr>
              <w:t xml:space="preserve"> </w:t>
            </w:r>
            <w:r>
              <w:rPr>
                <w:spacing w:val="-5"/>
              </w:rPr>
              <w:t>、</w:t>
            </w:r>
            <w:r>
              <w:rPr>
                <w:rFonts w:ascii="Times New Roman" w:hAnsi="Times New Roman" w:eastAsia="Times New Roman" w:cs="Times New Roman"/>
                <w:spacing w:val="-5"/>
              </w:rPr>
              <w:t>CO</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O</w:t>
            </w:r>
            <w:r>
              <w:rPr>
                <w:rFonts w:ascii="Times New Roman" w:hAnsi="Times New Roman" w:eastAsia="Times New Roman" w:cs="Times New Roman"/>
                <w:sz w:val="15"/>
                <w:szCs w:val="15"/>
                <w:spacing w:val="-5"/>
                <w:position w:val="-1"/>
              </w:rPr>
              <w:t>3</w:t>
            </w:r>
            <w:r>
              <w:rPr>
                <w:rFonts w:ascii="Times New Roman" w:hAnsi="Times New Roman" w:eastAsia="Times New Roman" w:cs="Times New Roman"/>
                <w:sz w:val="15"/>
                <w:szCs w:val="15"/>
                <w:spacing w:val="10"/>
                <w:w w:val="101"/>
                <w:position w:val="-1"/>
              </w:rPr>
              <w:t xml:space="preserve"> </w:t>
            </w:r>
            <w:r>
              <w:rPr>
                <w:spacing w:val="-5"/>
              </w:rPr>
              <w:t>监测值占标率均小于</w:t>
            </w:r>
            <w:r>
              <w:rPr>
                <w:spacing w:val="-32"/>
              </w:rPr>
              <w:t xml:space="preserve"> </w:t>
            </w:r>
            <w:r>
              <w:rPr>
                <w:rFonts w:ascii="Times New Roman" w:hAnsi="Times New Roman" w:eastAsia="Times New Roman" w:cs="Times New Roman"/>
                <w:spacing w:val="-5"/>
              </w:rPr>
              <w:t>100%</w:t>
            </w:r>
            <w:r>
              <w:rPr>
                <w:rFonts w:ascii="Times New Roman" w:hAnsi="Times New Roman" w:eastAsia="Times New Roman" w:cs="Times New Roman"/>
                <w:spacing w:val="-32"/>
              </w:rPr>
              <w:t xml:space="preserve"> </w:t>
            </w:r>
            <w:r>
              <w:rPr>
                <w:spacing w:val="-5"/>
              </w:rPr>
              <w:t>，空气质</w:t>
            </w:r>
            <w:r>
              <w:rPr/>
              <w:t xml:space="preserve"> </w:t>
            </w:r>
            <w:r>
              <w:rPr>
                <w:spacing w:val="-1"/>
              </w:rPr>
              <w:t>量满足《环境空气质量标准》（</w:t>
            </w:r>
            <w:r>
              <w:rPr>
                <w:rFonts w:ascii="Times New Roman" w:hAnsi="Times New Roman" w:eastAsia="Times New Roman" w:cs="Times New Roman"/>
                <w:spacing w:val="-1"/>
              </w:rPr>
              <w:t>GB3095-2012</w:t>
            </w:r>
            <w:r>
              <w:rPr>
                <w:spacing w:val="-1"/>
              </w:rPr>
              <w:t>）二级标准及</w:t>
            </w:r>
            <w:r>
              <w:rPr>
                <w:spacing w:val="-39"/>
              </w:rPr>
              <w:t xml:space="preserve"> </w:t>
            </w:r>
            <w:r>
              <w:rPr>
                <w:rFonts w:ascii="Times New Roman" w:hAnsi="Times New Roman" w:eastAsia="Times New Roman" w:cs="Times New Roman"/>
                <w:spacing w:val="-1"/>
              </w:rPr>
              <w:t>2018 </w:t>
            </w:r>
            <w:r>
              <w:rPr>
                <w:spacing w:val="-1"/>
              </w:rPr>
              <w:t>年修改单要求，该</w:t>
            </w:r>
            <w:r>
              <w:rPr/>
              <w:t xml:space="preserve"> </w:t>
            </w:r>
            <w:r>
              <w:rPr/>
              <w:t>地区环境空气质量达标，根据《环境影响评价技术导则大气环境》</w:t>
            </w:r>
            <w:r>
              <w:rPr>
                <w:spacing w:val="-1"/>
              </w:rPr>
              <w:t>（</w:t>
            </w:r>
            <w:r>
              <w:rPr>
                <w:rFonts w:ascii="Times New Roman" w:hAnsi="Times New Roman" w:eastAsia="Times New Roman" w:cs="Times New Roman"/>
                <w:spacing w:val="-1"/>
              </w:rPr>
              <w:t>HJ2.2-2018</w:t>
            </w:r>
            <w:r>
              <w:rPr>
                <w:spacing w:val="-1"/>
              </w:rPr>
              <w:t>）</w:t>
            </w:r>
          </w:p>
          <w:p>
            <w:pPr>
              <w:pStyle w:val="TableText"/>
              <w:ind w:left="137"/>
              <w:spacing w:before="37" w:line="219" w:lineRule="auto"/>
              <w:rPr/>
            </w:pPr>
            <w:r>
              <w:rPr>
                <w:spacing w:val="-2"/>
              </w:rPr>
              <w:t>的规定，本项目属于环境空气质量达标区。</w:t>
            </w:r>
          </w:p>
          <w:p>
            <w:pPr>
              <w:spacing w:line="258" w:lineRule="auto"/>
              <w:rPr>
                <w:rFonts w:ascii="Arial"/>
                <w:sz w:val="21"/>
              </w:rPr>
            </w:pPr>
            <w:r/>
          </w:p>
          <w:p>
            <w:pPr>
              <w:pStyle w:val="TableText"/>
              <w:ind w:left="489"/>
              <w:spacing w:before="78" w:line="219" w:lineRule="auto"/>
              <w:rPr/>
            </w:pPr>
            <w:r>
              <w:rPr>
                <w:spacing w:val="-3"/>
              </w:rPr>
              <w:t>（</w:t>
            </w:r>
            <w:r>
              <w:rPr>
                <w:rFonts w:ascii="Times New Roman" w:hAnsi="Times New Roman" w:eastAsia="Times New Roman" w:cs="Times New Roman"/>
                <w:spacing w:val="-3"/>
              </w:rPr>
              <w:t>3</w:t>
            </w:r>
            <w:r>
              <w:rPr>
                <w:spacing w:val="-3"/>
              </w:rPr>
              <w:t>）声环境质量现状</w:t>
            </w:r>
          </w:p>
          <w:p>
            <w:pPr>
              <w:spacing w:line="259" w:lineRule="auto"/>
              <w:rPr>
                <w:rFonts w:ascii="Arial"/>
                <w:sz w:val="21"/>
              </w:rPr>
            </w:pPr>
            <w:r/>
          </w:p>
          <w:p>
            <w:pPr>
              <w:pStyle w:val="TableText"/>
              <w:ind w:left="601"/>
              <w:spacing w:before="79" w:line="219" w:lineRule="auto"/>
              <w:rPr/>
            </w:pPr>
            <w:r>
              <w:rPr/>
              <w:t>项目厂界噪声满足《工业企业厂界环境噪声排放标准》（</w:t>
            </w:r>
            <w:r>
              <w:rPr>
                <w:rFonts w:ascii="Times New Roman" w:hAnsi="Times New Roman" w:eastAsia="Times New Roman" w:cs="Times New Roman"/>
              </w:rPr>
              <w:t>GB12348-20</w:t>
            </w:r>
            <w:r>
              <w:rPr>
                <w:rFonts w:ascii="Times New Roman" w:hAnsi="Times New Roman" w:eastAsia="Times New Roman" w:cs="Times New Roman"/>
                <w:spacing w:val="-1"/>
              </w:rPr>
              <w:t>08</w:t>
            </w:r>
            <w:r>
              <w:rPr>
                <w:spacing w:val="-1"/>
              </w:rPr>
              <w:t>）</w:t>
            </w:r>
            <w:r>
              <w:rPr>
                <w:rFonts w:ascii="Times New Roman" w:hAnsi="Times New Roman" w:eastAsia="Times New Roman" w:cs="Times New Roman"/>
                <w:spacing w:val="-1"/>
              </w:rPr>
              <w:t>2 </w:t>
            </w:r>
            <w:r>
              <w:rPr>
                <w:spacing w:val="-1"/>
              </w:rPr>
              <w:t>类</w:t>
            </w:r>
          </w:p>
          <w:p>
            <w:pPr>
              <w:pStyle w:val="TableText"/>
              <w:ind w:left="118"/>
              <w:spacing w:before="183" w:line="220" w:lineRule="auto"/>
              <w:rPr/>
            </w:pPr>
            <w:r>
              <w:rPr>
                <w:spacing w:val="-4"/>
              </w:rPr>
              <w:t>标准。</w:t>
            </w:r>
          </w:p>
          <w:p>
            <w:pPr>
              <w:spacing w:line="256" w:lineRule="auto"/>
              <w:rPr>
                <w:rFonts w:ascii="Arial"/>
                <w:sz w:val="21"/>
              </w:rPr>
            </w:pPr>
            <w:r/>
          </w:p>
          <w:p>
            <w:pPr>
              <w:pStyle w:val="TableText"/>
              <w:ind w:left="594"/>
              <w:spacing w:before="78" w:line="220" w:lineRule="auto"/>
              <w:rPr/>
            </w:pPr>
            <w:r>
              <w:rPr>
                <w:rFonts w:ascii="Times New Roman" w:hAnsi="Times New Roman" w:eastAsia="Times New Roman" w:cs="Times New Roman"/>
                <w:b/>
                <w:bCs/>
                <w:spacing w:val="-4"/>
              </w:rPr>
              <w:t>2</w:t>
            </w:r>
            <w:r>
              <w:rPr>
                <w:rFonts w:ascii="Times New Roman" w:hAnsi="Times New Roman" w:eastAsia="Times New Roman" w:cs="Times New Roman"/>
                <w:b/>
                <w:bCs/>
                <w:spacing w:val="-33"/>
              </w:rPr>
              <w:t xml:space="preserve"> </w:t>
            </w:r>
            <w:r>
              <w:rPr>
                <w:b/>
                <w:bCs/>
                <w:spacing w:val="-4"/>
              </w:rPr>
              <w:t>、环境影响预测及环境保护措施</w:t>
            </w:r>
          </w:p>
          <w:p>
            <w:pPr>
              <w:spacing w:line="256" w:lineRule="auto"/>
              <w:rPr>
                <w:rFonts w:ascii="Arial"/>
                <w:sz w:val="21"/>
              </w:rPr>
            </w:pPr>
            <w:r/>
          </w:p>
          <w:p>
            <w:pPr>
              <w:pStyle w:val="TableText"/>
              <w:ind w:left="609"/>
              <w:spacing w:before="78" w:line="219" w:lineRule="auto"/>
              <w:rPr/>
            </w:pPr>
            <w:r>
              <w:rPr>
                <w:b/>
                <w:bCs/>
                <w:spacing w:val="-3"/>
              </w:rPr>
              <w:t>（</w:t>
            </w:r>
            <w:r>
              <w:rPr>
                <w:rFonts w:ascii="Times New Roman" w:hAnsi="Times New Roman" w:eastAsia="Times New Roman" w:cs="Times New Roman"/>
                <w:b/>
                <w:bCs/>
                <w:spacing w:val="-3"/>
              </w:rPr>
              <w:t>1</w:t>
            </w:r>
            <w:r>
              <w:rPr>
                <w:b/>
                <w:bCs/>
                <w:spacing w:val="-3"/>
              </w:rPr>
              <w:t>）废（污）水</w:t>
            </w:r>
          </w:p>
          <w:p>
            <w:pPr>
              <w:spacing w:line="259" w:lineRule="auto"/>
              <w:rPr>
                <w:rFonts w:ascii="Arial"/>
                <w:sz w:val="21"/>
              </w:rPr>
            </w:pPr>
            <w:r/>
          </w:p>
          <w:p>
            <w:pPr>
              <w:pStyle w:val="TableText"/>
              <w:ind w:left="591"/>
              <w:spacing w:before="79" w:line="219" w:lineRule="auto"/>
              <w:rPr/>
            </w:pPr>
            <w:r>
              <w:rPr>
                <w:spacing w:val="-1"/>
              </w:rPr>
              <w:t>工业废水：项目生产过程中没有工业废水产生及外排。</w:t>
            </w:r>
          </w:p>
          <w:p>
            <w:pPr>
              <w:spacing w:line="256" w:lineRule="auto"/>
              <w:rPr>
                <w:rFonts w:ascii="Arial"/>
                <w:sz w:val="21"/>
              </w:rPr>
            </w:pPr>
            <w:r/>
          </w:p>
          <w:p>
            <w:pPr>
              <w:pStyle w:val="TableText"/>
              <w:ind w:left="120" w:right="45" w:firstLine="479"/>
              <w:spacing w:before="78" w:line="347" w:lineRule="auto"/>
              <w:rPr/>
            </w:pPr>
            <w:r>
              <w:rPr>
                <w:spacing w:val="-4"/>
              </w:rPr>
              <w:t>生活污水：项目产生的生活污水经工业区化粪池预处理</w:t>
            </w:r>
            <w:r>
              <w:rPr>
                <w:spacing w:val="-5"/>
              </w:rPr>
              <w:t>后，接入市政排污管网，</w:t>
            </w:r>
            <w:r>
              <w:rPr/>
              <w:t xml:space="preserve"> </w:t>
            </w:r>
            <w:r>
              <w:rPr>
                <w:spacing w:val="-1"/>
              </w:rPr>
              <w:t>最终纳入龙田水质净化厂集中处理达标排放，对周围环境影响甚微。</w:t>
            </w:r>
          </w:p>
          <w:p>
            <w:pPr>
              <w:pStyle w:val="TableText"/>
              <w:ind w:left="609"/>
              <w:spacing w:before="191" w:line="220" w:lineRule="auto"/>
              <w:rPr/>
            </w:pPr>
            <w:r>
              <w:rPr>
                <w:b/>
                <w:bCs/>
                <w:spacing w:val="-7"/>
              </w:rPr>
              <w:t>（</w:t>
            </w:r>
            <w:r>
              <w:rPr>
                <w:rFonts w:ascii="Times New Roman" w:hAnsi="Times New Roman" w:eastAsia="Times New Roman" w:cs="Times New Roman"/>
                <w:b/>
                <w:bCs/>
                <w:spacing w:val="-7"/>
              </w:rPr>
              <w:t>2</w:t>
            </w:r>
            <w:r>
              <w:rPr>
                <w:b/>
                <w:bCs/>
                <w:spacing w:val="-7"/>
              </w:rPr>
              <w:t>）废气</w:t>
            </w:r>
          </w:p>
        </w:tc>
      </w:tr>
    </w:tbl>
    <w:p>
      <w:pPr>
        <w:rPr>
          <w:rFonts w:ascii="Arial"/>
          <w:sz w:val="21"/>
        </w:rPr>
      </w:pPr>
      <w:r/>
    </w:p>
    <w:p>
      <w:pPr>
        <w:sectPr>
          <w:footerReference w:type="default" r:id="rId57"/>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395" w:hRule="atLeast"/>
        </w:trPr>
        <w:tc>
          <w:tcPr>
            <w:tcW w:w="8901" w:type="dxa"/>
            <w:vAlign w:val="top"/>
          </w:tcPr>
          <w:p>
            <w:pPr>
              <w:pStyle w:val="TableText"/>
              <w:ind w:left="118" w:right="147" w:firstLine="482"/>
              <w:spacing w:before="195" w:line="345" w:lineRule="auto"/>
              <w:rPr/>
            </w:pPr>
            <w:r>
              <w:rPr/>
              <w:t>项目焊锡工序会产生一定量的焊锡废气，主</w:t>
            </w:r>
            <w:r>
              <w:rPr>
                <w:spacing w:val="-1"/>
              </w:rPr>
              <w:t>要污染因子为锡及其化合物，项目</w:t>
            </w:r>
            <w:r>
              <w:rPr/>
              <w:t xml:space="preserve"> </w:t>
            </w:r>
            <w:r>
              <w:rPr>
                <w:spacing w:val="-2"/>
              </w:rPr>
              <w:t>焊锡废气产生量为</w:t>
            </w:r>
            <w:r>
              <w:rPr>
                <w:spacing w:val="-32"/>
              </w:rPr>
              <w:t xml:space="preserve"> </w:t>
            </w:r>
            <w:r>
              <w:rPr>
                <w:rFonts w:ascii="Times New Roman" w:hAnsi="Times New Roman" w:eastAsia="Times New Roman" w:cs="Times New Roman"/>
                <w:spacing w:val="-2"/>
              </w:rPr>
              <w:t>1.67kg/a</w:t>
            </w:r>
            <w:r>
              <w:rPr>
                <w:rFonts w:ascii="Times New Roman" w:hAnsi="Times New Roman" w:eastAsia="Times New Roman" w:cs="Times New Roman"/>
                <w:spacing w:val="-30"/>
              </w:rPr>
              <w:t xml:space="preserve"> </w:t>
            </w:r>
            <w:r>
              <w:rPr>
                <w:spacing w:val="-2"/>
              </w:rPr>
              <w:t>，产生速率为</w:t>
            </w:r>
            <w:r>
              <w:rPr>
                <w:spacing w:val="-51"/>
              </w:rPr>
              <w:t xml:space="preserve"> </w:t>
            </w:r>
            <w:r>
              <w:rPr>
                <w:rFonts w:ascii="Times New Roman" w:hAnsi="Times New Roman" w:eastAsia="Times New Roman" w:cs="Times New Roman"/>
                <w:spacing w:val="-2"/>
              </w:rPr>
              <w:t>0.0007kg/h</w:t>
            </w:r>
            <w:r>
              <w:rPr>
                <w:spacing w:val="-2"/>
              </w:rPr>
              <w:t>（</w:t>
            </w:r>
            <w:r>
              <w:rPr>
                <w:spacing w:val="-3"/>
              </w:rPr>
              <w:t>按每年</w:t>
            </w:r>
            <w:r>
              <w:rPr>
                <w:spacing w:val="-55"/>
              </w:rPr>
              <w:t xml:space="preserve"> </w:t>
            </w:r>
            <w:r>
              <w:rPr>
                <w:rFonts w:ascii="Times New Roman" w:hAnsi="Times New Roman" w:eastAsia="Times New Roman" w:cs="Times New Roman"/>
                <w:spacing w:val="-3"/>
              </w:rPr>
              <w:t>2400</w:t>
            </w:r>
            <w:r>
              <w:rPr>
                <w:rFonts w:ascii="Times New Roman" w:hAnsi="Times New Roman" w:eastAsia="Times New Roman" w:cs="Times New Roman"/>
                <w:spacing w:val="16"/>
              </w:rPr>
              <w:t xml:space="preserve"> </w:t>
            </w:r>
            <w:r>
              <w:rPr>
                <w:spacing w:val="-3"/>
              </w:rPr>
              <w:t>小时计）。</w:t>
            </w:r>
          </w:p>
          <w:p>
            <w:pPr>
              <w:pStyle w:val="TableText"/>
              <w:ind w:left="119" w:right="45" w:firstLine="481"/>
              <w:spacing w:before="192" w:line="350" w:lineRule="auto"/>
              <w:rPr/>
            </w:pPr>
            <w:r>
              <w:rPr>
                <w:spacing w:val="-4"/>
              </w:rPr>
              <w:t>项目在焊锡废气工位上方设置集气罩和废气收集管道</w:t>
            </w:r>
            <w:r>
              <w:rPr>
                <w:spacing w:val="-5"/>
              </w:rPr>
              <w:t>，将焊锡废气统一收集后，</w:t>
            </w:r>
            <w:r>
              <w:rPr/>
              <w:t xml:space="preserve"> </w:t>
            </w:r>
            <w:r>
              <w:rPr>
                <w:spacing w:val="-1"/>
              </w:rPr>
              <w:t>引至项目厂房楼顶经二级活性炭吸附处理后高空排放，设计排风量</w:t>
            </w:r>
            <w:r>
              <w:rPr>
                <w:spacing w:val="-33"/>
              </w:rPr>
              <w:t xml:space="preserve"> </w:t>
            </w:r>
            <w:r>
              <w:rPr>
                <w:rFonts w:ascii="Times New Roman" w:hAnsi="Times New Roman" w:eastAsia="Times New Roman" w:cs="Times New Roman"/>
                <w:spacing w:val="-1"/>
              </w:rPr>
              <w:t>5</w:t>
            </w:r>
            <w:r>
              <w:rPr>
                <w:spacing w:val="-1"/>
              </w:rPr>
              <w:t>000m</w:t>
            </w:r>
            <w:r>
              <w:rPr>
                <w:sz w:val="12"/>
                <w:szCs w:val="12"/>
                <w:spacing w:val="-1"/>
                <w:position w:val="12"/>
              </w:rPr>
              <w:t>3</w:t>
            </w:r>
            <w:r>
              <w:rPr>
                <w:spacing w:val="-1"/>
              </w:rPr>
              <w:t>/h，收集</w:t>
            </w:r>
            <w:r>
              <w:rPr/>
              <w:t xml:space="preserve">  </w:t>
            </w:r>
            <w:r>
              <w:rPr>
                <w:spacing w:val="1"/>
              </w:rPr>
              <w:t>率达</w:t>
            </w:r>
            <w:r>
              <w:rPr>
                <w:spacing w:val="-46"/>
              </w:rPr>
              <w:t xml:space="preserve"> </w:t>
            </w:r>
            <w:r>
              <w:rPr>
                <w:rFonts w:ascii="Times New Roman" w:hAnsi="Times New Roman" w:eastAsia="Times New Roman" w:cs="Times New Roman"/>
                <w:spacing w:val="1"/>
              </w:rPr>
              <w:t>80</w:t>
            </w:r>
            <w:r>
              <w:rPr>
                <w:spacing w:val="1"/>
              </w:rPr>
              <w:t>%以上，二级活性炭对焊锡废气的吸附处理效率均为</w:t>
            </w:r>
            <w:r>
              <w:rPr>
                <w:rFonts w:ascii="Times New Roman" w:hAnsi="Times New Roman" w:eastAsia="Times New Roman" w:cs="Times New Roman"/>
                <w:spacing w:val="1"/>
              </w:rPr>
              <w:t>75</w:t>
            </w:r>
            <w:r>
              <w:rPr>
                <w:spacing w:val="1"/>
              </w:rPr>
              <w:t>%，排气</w:t>
            </w:r>
            <w:r>
              <w:rPr/>
              <w:t>筒编号为</w:t>
            </w:r>
          </w:p>
          <w:p>
            <w:pPr>
              <w:pStyle w:val="TableText"/>
              <w:ind w:left="113"/>
              <w:spacing w:before="37" w:line="219" w:lineRule="auto"/>
              <w:rPr/>
            </w:pPr>
            <w:r>
              <w:rPr>
                <w:spacing w:val="-2"/>
              </w:rPr>
              <w:t>DA001，排气筒高度为</w:t>
            </w:r>
            <w:r>
              <w:rPr>
                <w:spacing w:val="-32"/>
              </w:rPr>
              <w:t xml:space="preserve"> </w:t>
            </w:r>
            <w:r>
              <w:rPr>
                <w:rFonts w:ascii="Times New Roman" w:hAnsi="Times New Roman" w:eastAsia="Times New Roman" w:cs="Times New Roman"/>
                <w:spacing w:val="-2"/>
              </w:rPr>
              <w:t>18 </w:t>
            </w:r>
            <w:r>
              <w:rPr>
                <w:spacing w:val="-2"/>
              </w:rPr>
              <w:t>米。</w:t>
            </w:r>
          </w:p>
          <w:p>
            <w:pPr>
              <w:spacing w:line="256" w:lineRule="auto"/>
              <w:rPr>
                <w:rFonts w:ascii="Arial"/>
                <w:sz w:val="21"/>
              </w:rPr>
            </w:pPr>
            <w:r/>
          </w:p>
          <w:p>
            <w:pPr>
              <w:pStyle w:val="TableText"/>
              <w:ind w:left="117" w:right="147" w:firstLine="481"/>
              <w:spacing w:before="78" w:line="351" w:lineRule="auto"/>
              <w:rPr/>
            </w:pPr>
            <w:r>
              <w:rPr/>
              <w:t>经上述治理措施处理后，外排焊锡废气可达到广</w:t>
            </w:r>
            <w:r>
              <w:rPr>
                <w:spacing w:val="-1"/>
              </w:rPr>
              <w:t>东省地方标准《大气污染物排</w:t>
            </w:r>
            <w:r>
              <w:rPr/>
              <w:t xml:space="preserve"> </w:t>
            </w:r>
            <w:r>
              <w:rPr/>
              <w:t>放限值》（</w:t>
            </w:r>
            <w:r>
              <w:rPr>
                <w:rFonts w:ascii="Times New Roman" w:hAnsi="Times New Roman" w:eastAsia="Times New Roman" w:cs="Times New Roman"/>
              </w:rPr>
              <w:t>DB44/27-2001</w:t>
            </w:r>
            <w:r>
              <w:rPr/>
              <w:t>）中的第二时段二级标准以及无</w:t>
            </w:r>
            <w:r>
              <w:rPr>
                <w:spacing w:val="-1"/>
              </w:rPr>
              <w:t>组织排放浓度限值要求，</w:t>
            </w:r>
            <w:r>
              <w:rPr/>
              <w:t xml:space="preserve"> </w:t>
            </w:r>
            <w:r>
              <w:rPr>
                <w:spacing w:val="-1"/>
              </w:rPr>
              <w:t>项目废气不会对周围大气环境产生明显影响。</w:t>
            </w:r>
          </w:p>
          <w:p>
            <w:pPr>
              <w:pStyle w:val="TableText"/>
              <w:ind w:left="609"/>
              <w:spacing w:before="189" w:line="220" w:lineRule="auto"/>
              <w:rPr/>
            </w:pPr>
            <w:r>
              <w:rPr>
                <w:b/>
                <w:bCs/>
                <w:spacing w:val="-7"/>
              </w:rPr>
              <w:t>（</w:t>
            </w:r>
            <w:r>
              <w:rPr>
                <w:rFonts w:ascii="Times New Roman" w:hAnsi="Times New Roman" w:eastAsia="Times New Roman" w:cs="Times New Roman"/>
                <w:b/>
                <w:bCs/>
                <w:spacing w:val="-7"/>
              </w:rPr>
              <w:t>3</w:t>
            </w:r>
            <w:r>
              <w:rPr>
                <w:b/>
                <w:bCs/>
                <w:spacing w:val="-7"/>
              </w:rPr>
              <w:t>）噪声</w:t>
            </w:r>
          </w:p>
          <w:p>
            <w:pPr>
              <w:spacing w:line="254" w:lineRule="auto"/>
              <w:rPr>
                <w:rFonts w:ascii="Arial"/>
                <w:sz w:val="21"/>
              </w:rPr>
            </w:pPr>
            <w:r/>
          </w:p>
          <w:p>
            <w:pPr>
              <w:pStyle w:val="TableText"/>
              <w:ind w:left="117" w:right="106" w:firstLine="483"/>
              <w:spacing w:before="78" w:line="354" w:lineRule="auto"/>
              <w:rPr/>
            </w:pPr>
            <w:r>
              <w:rPr>
                <w:spacing w:val="1"/>
              </w:rPr>
              <w:t>项目应采用隔声门窗、地板；生产作业时可以关闭部分门窗</w:t>
            </w:r>
            <w:r>
              <w:rPr/>
              <w:t>；合理布局车间； </w:t>
            </w:r>
            <w:r>
              <w:rPr>
                <w:spacing w:val="1"/>
              </w:rPr>
              <w:t>加强管理，避免午间及夜间生产；加强设备维护与保养，及时淘汰落</w:t>
            </w:r>
            <w:r>
              <w:rPr/>
              <w:t>后设备，减少 </w:t>
            </w:r>
            <w:r>
              <w:rPr>
                <w:spacing w:val="1"/>
              </w:rPr>
              <w:t>摩擦噪声等，设置独立空压机房等。经采取上述综合措施后，项目噪</w:t>
            </w:r>
            <w:r>
              <w:rPr/>
              <w:t>声再经过距离 </w:t>
            </w:r>
            <w:r>
              <w:rPr>
                <w:spacing w:val="31"/>
              </w:rPr>
              <w:t>衰减作用后</w:t>
            </w:r>
            <w:r>
              <w:rPr>
                <w:spacing w:val="-45"/>
              </w:rPr>
              <w:t xml:space="preserve"> </w:t>
            </w:r>
            <w:r>
              <w:rPr>
                <w:spacing w:val="31"/>
              </w:rPr>
              <w:t>，</w:t>
            </w:r>
            <w:r>
              <w:rPr>
                <w:spacing w:val="-66"/>
              </w:rPr>
              <w:t xml:space="preserve"> </w:t>
            </w:r>
            <w:r>
              <w:rPr>
                <w:spacing w:val="31"/>
              </w:rPr>
              <w:t>项目厂界噪声可达到《</w:t>
            </w:r>
            <w:r>
              <w:rPr>
                <w:spacing w:val="-44"/>
              </w:rPr>
              <w:t xml:space="preserve"> </w:t>
            </w:r>
            <w:r>
              <w:rPr>
                <w:spacing w:val="31"/>
              </w:rPr>
              <w:t>工业企业厂界环境噪声排放标准</w:t>
            </w:r>
            <w:r>
              <w:rPr>
                <w:spacing w:val="-56"/>
              </w:rPr>
              <w:t xml:space="preserve"> </w:t>
            </w:r>
            <w:r>
              <w:rPr>
                <w:spacing w:val="31"/>
              </w:rPr>
              <w:t>》</w:t>
            </w:r>
            <w:r>
              <w:rPr/>
              <w:t xml:space="preserve"> </w:t>
            </w:r>
            <w:r>
              <w:rPr>
                <w:rFonts w:ascii="Times New Roman" w:hAnsi="Times New Roman" w:eastAsia="Times New Roman" w:cs="Times New Roman"/>
                <w:spacing w:val="-1"/>
              </w:rPr>
              <w:t>(GB12348-2008)2 </w:t>
            </w:r>
            <w:r>
              <w:rPr>
                <w:spacing w:val="-1"/>
              </w:rPr>
              <w:t>类标准。</w:t>
            </w:r>
          </w:p>
          <w:p>
            <w:pPr>
              <w:pStyle w:val="TableText"/>
              <w:ind w:left="609"/>
              <w:spacing w:before="192" w:line="220" w:lineRule="auto"/>
              <w:rPr/>
            </w:pPr>
            <w:r>
              <w:rPr>
                <w:b/>
                <w:bCs/>
                <w:spacing w:val="-5"/>
              </w:rPr>
              <w:t>（</w:t>
            </w:r>
            <w:r>
              <w:rPr>
                <w:rFonts w:ascii="Times New Roman" w:hAnsi="Times New Roman" w:eastAsia="Times New Roman" w:cs="Times New Roman"/>
                <w:b/>
                <w:bCs/>
                <w:spacing w:val="-5"/>
              </w:rPr>
              <w:t>4</w:t>
            </w:r>
            <w:r>
              <w:rPr>
                <w:b/>
                <w:bCs/>
                <w:spacing w:val="-5"/>
              </w:rPr>
              <w:t>）固体废物</w:t>
            </w:r>
          </w:p>
          <w:p>
            <w:pPr>
              <w:spacing w:line="259" w:lineRule="auto"/>
              <w:rPr>
                <w:rFonts w:ascii="Arial"/>
                <w:sz w:val="21"/>
              </w:rPr>
            </w:pPr>
            <w:r/>
          </w:p>
          <w:p>
            <w:pPr>
              <w:pStyle w:val="TableText"/>
              <w:ind w:left="116" w:right="106" w:firstLine="483"/>
              <w:spacing w:before="78" w:line="350" w:lineRule="auto"/>
              <w:rPr/>
            </w:pPr>
            <w:r>
              <w:rPr>
                <w:spacing w:val="1"/>
              </w:rPr>
              <w:t>建设项目产生的生活垃圾分类收集后定期交由环卫部门清运处</w:t>
            </w:r>
            <w:r>
              <w:rPr/>
              <w:t>理；一般工业固 </w:t>
            </w:r>
            <w:r>
              <w:rPr>
                <w:spacing w:val="1"/>
              </w:rPr>
              <w:t>废应分类收集后交给专业回收单位回收利用；危险废物交由有资质单位</w:t>
            </w:r>
            <w:r>
              <w:rPr/>
              <w:t>拉运处理。 </w:t>
            </w:r>
            <w:r>
              <w:rPr/>
              <w:t>经上述措施处理后，项目产生的固体废弃物对周围</w:t>
            </w:r>
            <w:r>
              <w:rPr>
                <w:spacing w:val="-1"/>
              </w:rPr>
              <w:t>环境不产生直接影响。</w:t>
            </w:r>
          </w:p>
          <w:p>
            <w:pPr>
              <w:pStyle w:val="TableText"/>
              <w:ind w:left="532"/>
              <w:spacing w:before="190" w:line="219" w:lineRule="auto"/>
              <w:rPr/>
            </w:pPr>
            <w:r>
              <w:rPr>
                <w:rFonts w:ascii="Times New Roman" w:hAnsi="Times New Roman" w:eastAsia="Times New Roman" w:cs="Times New Roman"/>
                <w:b/>
                <w:bCs/>
                <w:spacing w:val="-4"/>
              </w:rPr>
              <w:t>3</w:t>
            </w:r>
            <w:r>
              <w:rPr>
                <w:rFonts w:ascii="Times New Roman" w:hAnsi="Times New Roman" w:eastAsia="Times New Roman" w:cs="Times New Roman"/>
                <w:b/>
                <w:bCs/>
                <w:spacing w:val="-30"/>
              </w:rPr>
              <w:t xml:space="preserve"> </w:t>
            </w:r>
            <w:r>
              <w:rPr>
                <w:b/>
                <w:bCs/>
                <w:spacing w:val="-4"/>
              </w:rPr>
              <w:t>、土壤及地下水污染防治措施</w:t>
            </w:r>
          </w:p>
          <w:p>
            <w:pPr>
              <w:spacing w:line="258" w:lineRule="auto"/>
              <w:rPr>
                <w:rFonts w:ascii="Arial"/>
                <w:sz w:val="21"/>
              </w:rPr>
            </w:pPr>
            <w:r/>
          </w:p>
          <w:p>
            <w:pPr>
              <w:pStyle w:val="TableText"/>
              <w:ind w:left="116" w:right="106" w:firstLine="481"/>
              <w:spacing w:before="78" w:line="345" w:lineRule="auto"/>
              <w:rPr/>
            </w:pPr>
            <w:r>
              <w:rPr>
                <w:spacing w:val="1"/>
              </w:rPr>
              <w:t>重点污染防治区做到防风、防雨、防漏、防渗漏；同时安排专人看</w:t>
            </w:r>
            <w:r>
              <w:rPr/>
              <w:t>管、制定危 </w:t>
            </w:r>
            <w:r>
              <w:rPr/>
              <w:t>废台账等；一般污染防治区做好防渗措施；非污染防治区</w:t>
            </w:r>
            <w:r>
              <w:rPr>
                <w:spacing w:val="-1"/>
              </w:rPr>
              <w:t>采用混凝土水泥硬化。</w:t>
            </w:r>
          </w:p>
          <w:p>
            <w:pPr>
              <w:pStyle w:val="TableText"/>
              <w:ind w:left="594"/>
              <w:spacing w:before="194" w:line="220" w:lineRule="auto"/>
              <w:rPr/>
            </w:pPr>
            <w:r>
              <w:rPr>
                <w:rFonts w:ascii="Times New Roman" w:hAnsi="Times New Roman" w:eastAsia="Times New Roman" w:cs="Times New Roman"/>
                <w:b/>
                <w:bCs/>
                <w:spacing w:val="-6"/>
              </w:rPr>
              <w:t>4</w:t>
            </w:r>
            <w:r>
              <w:rPr>
                <w:rFonts w:ascii="Times New Roman" w:hAnsi="Times New Roman" w:eastAsia="Times New Roman" w:cs="Times New Roman"/>
                <w:b/>
                <w:bCs/>
                <w:spacing w:val="-32"/>
              </w:rPr>
              <w:t xml:space="preserve"> </w:t>
            </w:r>
            <w:r>
              <w:rPr>
                <w:b/>
                <w:bCs/>
                <w:spacing w:val="-6"/>
              </w:rPr>
              <w:t>、生态保护措施</w:t>
            </w:r>
          </w:p>
          <w:p>
            <w:pPr>
              <w:spacing w:line="258" w:lineRule="auto"/>
              <w:rPr>
                <w:rFonts w:ascii="Arial"/>
                <w:sz w:val="21"/>
              </w:rPr>
            </w:pPr>
            <w:r/>
          </w:p>
          <w:p>
            <w:pPr>
              <w:pStyle w:val="TableText"/>
              <w:ind w:left="118" w:right="106" w:firstLine="482"/>
              <w:spacing w:before="78" w:line="342" w:lineRule="auto"/>
              <w:rPr/>
            </w:pPr>
            <w:r>
              <w:rPr>
                <w:spacing w:val="1"/>
              </w:rPr>
              <w:t>项目位于已建成工业区厂房内，无土建施工作业，选址不在</w:t>
            </w:r>
            <w:r>
              <w:rPr/>
              <w:t>深圳市基本生态控 </w:t>
            </w:r>
            <w:r>
              <w:rPr>
                <w:spacing w:val="-1"/>
              </w:rPr>
              <w:t>制线内，对周边生态无不良影响。</w:t>
            </w:r>
          </w:p>
        </w:tc>
      </w:tr>
    </w:tbl>
    <w:p>
      <w:pPr>
        <w:rPr>
          <w:rFonts w:ascii="Arial"/>
          <w:sz w:val="21"/>
        </w:rPr>
      </w:pPr>
      <w:r/>
    </w:p>
    <w:p>
      <w:pPr>
        <w:sectPr>
          <w:footerReference w:type="default" r:id="rId58"/>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01"/>
      </w:tblGrid>
      <w:tr>
        <w:trPr>
          <w:trHeight w:val="13861" w:hRule="atLeast"/>
        </w:trPr>
        <w:tc>
          <w:tcPr>
            <w:tcW w:w="8901" w:type="dxa"/>
            <w:vAlign w:val="top"/>
          </w:tcPr>
          <w:p>
            <w:pPr>
              <w:pStyle w:val="TableText"/>
              <w:ind w:left="596"/>
              <w:spacing w:before="195" w:line="220" w:lineRule="auto"/>
              <w:rPr/>
            </w:pPr>
            <w:r>
              <w:pict>
                <v:shape id="_x0000_s2" style="position:absolute;margin-left:-415.435pt;margin-top:41.075pt;mso-position-vertical-relative:top-margin-area;mso-position-horizontal-relative:right-margin-area;width:12.1pt;height:12.1pt;z-index:251662336;" filled="false" strokecolor="#000000" strokeweight="0.05pt" coordsize="242,242" coordorigin="0,0" path="m240,120c240,186,186,240,120,240c54,240,0,186,0,120c0,54,54,0,120,0c186,0,240,54,240,120e">
                  <v:stroke endcap="square" joinstyle="bevel" miterlimit="2"/>
                </v:shape>
              </w:pict>
            </w:r>
            <w:r>
              <w:pict>
                <v:shape id="_x0000_s4" style="position:absolute;margin-left:-415.435pt;margin-top:103.375pt;mso-position-vertical-relative:top-margin-area;mso-position-horizontal-relative:right-margin-area;width:12.1pt;height:12.05pt;z-index:251659264;" filled="false" strokecolor="#000000" strokeweight="0.05pt" coordsize="242,241" coordorigin="0,0" path="m240,120c240,186,186,240,120,240c54,240,0,186,0,120c0,54,54,0,120,0c186,0,240,54,240,120e">
                  <v:stroke endcap="square" joinstyle="bevel" miterlimit="2"/>
                </v:shape>
              </w:pict>
            </w: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、环境风险防范措施</w:t>
            </w:r>
          </w:p>
          <w:p>
            <w:pPr>
              <w:spacing w:line="258" w:lineRule="auto"/>
              <w:rPr>
                <w:rFonts w:ascii="Arial"/>
                <w:sz w:val="21"/>
              </w:rPr>
            </w:pPr>
            <w:r/>
          </w:p>
          <w:p>
            <w:pPr>
              <w:pStyle w:val="TableText"/>
              <w:ind w:left="680"/>
              <w:spacing w:before="78" w:line="219" w:lineRule="auto"/>
              <w:rPr/>
            </w:pPr>
            <w:r>
              <w:rPr>
                <w:sz w:val="19"/>
                <w:szCs w:val="19"/>
              </w:rPr>
              <w:t>1   </w:t>
            </w:r>
            <w:r>
              <w:rPr/>
              <w:t>专门制定涉及化学品各潜在出险环节的管理和技术规定；</w:t>
            </w:r>
          </w:p>
          <w:p>
            <w:pPr>
              <w:spacing w:line="256" w:lineRule="auto"/>
              <w:rPr>
                <w:rFonts w:ascii="Arial"/>
                <w:sz w:val="21"/>
              </w:rPr>
            </w:pPr>
            <w:r/>
          </w:p>
          <w:p>
            <w:pPr>
              <w:pStyle w:val="TableText"/>
              <w:ind w:left="668"/>
              <w:spacing w:before="78" w:line="220" w:lineRule="auto"/>
              <w:rPr/>
            </w:pPr>
            <w:r>
              <w:rPr>
                <w:sz w:val="19"/>
                <w:szCs w:val="19"/>
                <w:spacing w:val="1"/>
              </w:rPr>
              <w:t>2   </w:t>
            </w:r>
            <w:r>
              <w:rPr>
                <w:spacing w:val="1"/>
              </w:rPr>
              <w:t>训练有关人员熟知各接触化学品性</w:t>
            </w:r>
            <w:r>
              <w:rPr/>
              <w:t>质的知识；</w:t>
            </w:r>
          </w:p>
          <w:p>
            <w:pPr>
              <w:spacing w:line="259" w:lineRule="auto"/>
              <w:rPr>
                <w:rFonts w:ascii="Arial"/>
                <w:sz w:val="21"/>
              </w:rPr>
            </w:pPr>
            <w:r/>
          </w:p>
          <w:p>
            <w:pPr>
              <w:pStyle w:val="TableText"/>
              <w:ind w:left="117" w:right="106" w:firstLine="551"/>
              <w:spacing w:before="78" w:line="331" w:lineRule="auto"/>
              <w:rPr/>
            </w:pPr>
            <w:r>
              <w:rPr>
                <w:sz w:val="19"/>
                <w:szCs w:val="19"/>
                <w:spacing w:val="2"/>
              </w:rPr>
              <w:t>3   </w:t>
            </w:r>
            <w:r>
              <w:rPr>
                <w:spacing w:val="2"/>
              </w:rPr>
              <w:t>化学品等辅料应存放在阴凉处，经常巡视</w:t>
            </w:r>
            <w:r>
              <w:rPr>
                <w:spacing w:val="1"/>
              </w:rPr>
              <w:t>存放点、容器等的安全状况；操</w:t>
            </w:r>
            <w:r>
              <w:rPr/>
              <w:t xml:space="preserve"> </w:t>
            </w:r>
            <w:r>
              <w:rPr>
                <w:spacing w:val="1"/>
              </w:rPr>
              <w:t>作区提供化学品安全数据清单，对化学品进行标识和安全警示，供员</w:t>
            </w:r>
            <w:r>
              <w:rPr/>
              <w:t>工了解其物化 </w:t>
            </w:r>
            <w:r>
              <w:rPr>
                <w:spacing w:val="1"/>
              </w:rPr>
              <w:t>特性和防护要点。组织危险化学品安全操作培训。装载液体、半固体</w:t>
            </w:r>
            <w:r>
              <w:rPr/>
              <w:t>危险废物的容 </w:t>
            </w:r>
            <w:r>
              <w:rPr/>
              <w:t>器内须留足够空间，容器顶部与液体表面之间保留</w:t>
            </w:r>
            <w:r>
              <w:rPr>
                <w:spacing w:val="-32"/>
              </w:rPr>
              <w:t xml:space="preserve"> </w:t>
            </w:r>
            <w:r>
              <w:rPr/>
              <w:t>100</w:t>
            </w:r>
            <w:r>
              <w:rPr>
                <w:spacing w:val="-48"/>
              </w:rPr>
              <w:t xml:space="preserve"> </w:t>
            </w:r>
            <w:r>
              <w:rPr/>
              <w:t>毫米</w:t>
            </w:r>
            <w:r>
              <w:rPr>
                <w:spacing w:val="-1"/>
              </w:rPr>
              <w:t>以上的空间，液态危废</w:t>
            </w:r>
            <w:r>
              <w:rPr/>
              <w:t xml:space="preserve"> </w:t>
            </w:r>
            <w:r>
              <w:rPr/>
              <w:t>需将盛装容器放至防泄漏托盘（或围堰）内并在</w:t>
            </w:r>
            <w:r>
              <w:rPr>
                <w:spacing w:val="-1"/>
              </w:rPr>
              <w:t>容器粘贴危险废物标签。</w:t>
            </w:r>
          </w:p>
          <w:p>
            <w:pPr>
              <w:spacing w:line="259" w:lineRule="auto"/>
              <w:rPr>
                <w:rFonts w:ascii="Arial"/>
                <w:sz w:val="21"/>
              </w:rPr>
            </w:pPr>
            <w:r/>
          </w:p>
          <w:p>
            <w:pPr>
              <w:pStyle w:val="TableText"/>
              <w:ind w:left="119" w:right="106" w:firstLine="545"/>
              <w:spacing w:before="79" w:line="349" w:lineRule="auto"/>
              <w:jc w:val="both"/>
              <w:rPr/>
            </w:pPr>
            <w:r>
              <w:pict>
                <v:shape id="_x0000_s6" style="position:absolute;margin-left:29.365pt;margin-top:4.01724pt;mso-position-vertical-relative:text;mso-position-horizontal-relative:text;width:12.1pt;height:12.05pt;z-index:251658240;" filled="false" strokecolor="#000000" strokeweight="0.05pt" coordsize="242,241" coordorigin="0,0" path="m240,120c240,186,186,240,120,240c54,240,0,186,0,120c0,54,54,0,120,0c186,0,240,54,240,120e">
                  <v:stroke endcap="square" joinstyle="bevel" miterlimit="2"/>
                </v:shape>
              </w:pict>
            </w:r>
            <w:r>
              <w:rPr>
                <w:sz w:val="19"/>
                <w:szCs w:val="19"/>
                <w:spacing w:val="2"/>
              </w:rPr>
              <w:t>4   </w:t>
            </w:r>
            <w:r>
              <w:rPr>
                <w:spacing w:val="2"/>
              </w:rPr>
              <w:t>在日常生产过程中，要加强环保处理设施的故障排查</w:t>
            </w:r>
            <w:r>
              <w:rPr>
                <w:spacing w:val="1"/>
              </w:rPr>
              <w:t>和维护，从源头上杜</w:t>
            </w:r>
            <w:r>
              <w:rPr/>
              <w:t xml:space="preserve"> </w:t>
            </w:r>
            <w:r>
              <w:rPr>
                <w:spacing w:val="1"/>
              </w:rPr>
              <w:t>绝污染物事故排放。若发现项目废气处理设施出现故障，应立即</w:t>
            </w:r>
            <w:r>
              <w:rPr/>
              <w:t>停止响应工序生产 </w:t>
            </w:r>
            <w:r>
              <w:rPr>
                <w:spacing w:val="-1"/>
              </w:rPr>
              <w:t>并立刻采取必要的措施，降低事故排放对环境和人群健康的不利影响。</w:t>
            </w:r>
          </w:p>
          <w:p>
            <w:pPr>
              <w:pStyle w:val="TableText"/>
              <w:ind w:left="115" w:right="7" w:firstLine="553"/>
              <w:spacing w:before="193" w:line="356" w:lineRule="auto"/>
              <w:rPr/>
            </w:pPr>
            <w:r>
              <w:pict>
                <v:shape id="_x0000_s8" style="position:absolute;margin-left:29.365pt;margin-top:9.80509pt;mso-position-vertical-relative:text;mso-position-horizontal-relative:text;width:12.1pt;height:12.05pt;z-index:251661312;" filled="false" strokecolor="#000000" strokeweight="0.05pt" coordsize="242,241" coordorigin="0,0" path="m240,120c240,186,186,240,120,240c54,240,0,186,0,120c0,54,54,0,120,0c186,0,240,54,240,120e">
                  <v:stroke endcap="square" joinstyle="bevel" miterlimit="2"/>
                </v:shape>
              </w:pict>
            </w:r>
            <w:r>
              <w:rPr>
                <w:sz w:val="19"/>
                <w:szCs w:val="19"/>
                <w:spacing w:val="-7"/>
              </w:rPr>
              <w:t>5   </w:t>
            </w:r>
            <w:r>
              <w:rPr>
                <w:spacing w:val="-7"/>
              </w:rPr>
              <w:t>危险废物暂存处严格按国家《危险废物贮存污染控制标准</w:t>
            </w:r>
            <w:r>
              <w:rPr>
                <w:spacing w:val="-8"/>
              </w:rPr>
              <w:t>》（GB18597-2001）</w:t>
            </w:r>
            <w:r>
              <w:rPr/>
              <w:t xml:space="preserve"> </w:t>
            </w:r>
            <w:r>
              <w:rPr>
                <w:spacing w:val="-1"/>
              </w:rPr>
              <w:t>及国家污染物控制标准修改单（2013</w:t>
            </w:r>
            <w:r>
              <w:rPr>
                <w:spacing w:val="-50"/>
              </w:rPr>
              <w:t xml:space="preserve"> </w:t>
            </w:r>
            <w:r>
              <w:rPr>
                <w:spacing w:val="-1"/>
              </w:rPr>
              <w:t>年）的要求设置，即要使用专用储存设施，并</w:t>
            </w:r>
            <w:r>
              <w:rPr/>
              <w:t xml:space="preserve"> </w:t>
            </w:r>
            <w:r>
              <w:rPr>
                <w:spacing w:val="2"/>
              </w:rPr>
              <w:t>将危险废物装入专用容器中，无法装入常用容器的危险废</w:t>
            </w:r>
            <w:r>
              <w:rPr>
                <w:spacing w:val="1"/>
              </w:rPr>
              <w:t>物可用防漏胶袋等盛装，</w:t>
            </w:r>
            <w:r>
              <w:rPr/>
              <w:t xml:space="preserve"> </w:t>
            </w:r>
            <w:r>
              <w:rPr>
                <w:spacing w:val="36"/>
              </w:rPr>
              <w:t>盛装危险废物的容器和胶带必须贴符合《</w:t>
            </w:r>
            <w:r>
              <w:rPr>
                <w:spacing w:val="-43"/>
              </w:rPr>
              <w:t xml:space="preserve"> </w:t>
            </w:r>
            <w:r>
              <w:rPr>
                <w:spacing w:val="36"/>
              </w:rPr>
              <w:t>危险废物贮存污染控制标</w:t>
            </w:r>
            <w:r>
              <w:rPr>
                <w:spacing w:val="35"/>
              </w:rPr>
              <w:t>准</w:t>
            </w:r>
            <w:r>
              <w:rPr>
                <w:spacing w:val="-57"/>
              </w:rPr>
              <w:t xml:space="preserve"> </w:t>
            </w:r>
            <w:r>
              <w:rPr>
                <w:spacing w:val="35"/>
              </w:rPr>
              <w:t>》</w:t>
            </w:r>
            <w:r>
              <w:rPr/>
              <w:t xml:space="preserve"> </w:t>
            </w:r>
            <w:r>
              <w:rPr/>
              <w:t>（GB18597-2001）附录 A 所示的标签等，防止造成二次污染，地面进行防渗处理。</w:t>
            </w:r>
            <w:r>
              <w:rPr>
                <w:spacing w:val="11"/>
              </w:rPr>
              <w:t xml:space="preserve"> </w:t>
            </w:r>
            <w:r>
              <w:rPr>
                <w:spacing w:val="1"/>
              </w:rPr>
              <w:t>在正常情况下，项目产生的危险废物收集后委托具有危险废物经营许可证</w:t>
            </w:r>
            <w:r>
              <w:rPr/>
              <w:t>单位处理 </w:t>
            </w:r>
            <w:r>
              <w:rPr/>
              <w:t>处置，不会对周围环境产生大的污染影响。危险废物储存场所做到“三防</w:t>
            </w:r>
            <w:r>
              <w:rPr>
                <w:spacing w:val="-86"/>
              </w:rPr>
              <w:t xml:space="preserve"> </w:t>
            </w:r>
            <w:r>
              <w:rPr/>
              <w:t>”（</w:t>
            </w:r>
            <w:r>
              <w:rPr>
                <w:spacing w:val="-1"/>
              </w:rPr>
              <w:t>即防</w:t>
            </w:r>
            <w:r>
              <w:rPr/>
              <w:t xml:space="preserve"> </w:t>
            </w:r>
            <w:r>
              <w:rPr/>
              <w:t>渗漏，防雨淋和防流失）的要求（设置围堰等</w:t>
            </w:r>
            <w:r>
              <w:rPr>
                <w:spacing w:val="16"/>
              </w:rPr>
              <w:t>），</w:t>
            </w:r>
            <w:r>
              <w:rPr/>
              <w:t>危险废物暂存区处贴有危险废物 </w:t>
            </w:r>
            <w:r>
              <w:rPr>
                <w:spacing w:val="-1"/>
              </w:rPr>
              <w:t>图片警告标识，包装容器密封、有盖。</w:t>
            </w:r>
          </w:p>
          <w:p>
            <w:pPr>
              <w:pStyle w:val="TableText"/>
              <w:ind w:left="117" w:right="106" w:firstLine="549"/>
              <w:spacing w:before="197" w:line="354" w:lineRule="auto"/>
              <w:jc w:val="both"/>
              <w:rPr/>
            </w:pPr>
            <w:r>
              <w:pict>
                <v:shape id="_x0000_s10" style="position:absolute;margin-left:29.365pt;margin-top:9.97584pt;mso-position-vertical-relative:text;mso-position-horizontal-relative:text;width:12.1pt;height:12.1pt;z-index:251660288;" filled="false" strokecolor="#000000" strokeweight="0.05pt" coordsize="242,242" coordorigin="0,0" path="m240,120c240,186,186,240,120,240c54,240,0,186,0,120c0,54,54,0,120,0c186,0,240,54,240,120e">
                  <v:stroke endcap="square" joinstyle="bevel" miterlimit="2"/>
                </v:shape>
              </w:pict>
            </w:r>
            <w:r>
              <w:rPr>
                <w:sz w:val="19"/>
                <w:szCs w:val="19"/>
                <w:spacing w:val="2"/>
              </w:rPr>
              <w:t>6   </w:t>
            </w:r>
            <w:r>
              <w:rPr>
                <w:spacing w:val="2"/>
              </w:rPr>
              <w:t>一旦发生火灾、爆炸事故，事故废液中将会含</w:t>
            </w:r>
            <w:r>
              <w:rPr>
                <w:spacing w:val="1"/>
              </w:rPr>
              <w:t>有泄漏化学品物质，及时收</w:t>
            </w:r>
            <w:r>
              <w:rPr/>
              <w:t xml:space="preserve"> </w:t>
            </w:r>
            <w:r>
              <w:rPr>
                <w:spacing w:val="1"/>
              </w:rPr>
              <w:t>集，防止废液进入周边地表水。由于项目使用的化学品量较小，当发</w:t>
            </w:r>
            <w:r>
              <w:rPr/>
              <w:t>生火灾爆炸事 </w:t>
            </w:r>
            <w:r>
              <w:rPr>
                <w:spacing w:val="1"/>
              </w:rPr>
              <w:t>故时，采用灭火器进行灭火，化学品可通过置换桶暂存，最终委托有</w:t>
            </w:r>
            <w:r>
              <w:rPr/>
              <w:t>危废资质的公 </w:t>
            </w:r>
            <w:r>
              <w:rPr>
                <w:spacing w:val="1"/>
              </w:rPr>
              <w:t>司处理，确保事故下不对周围水环境造成影响，杜绝事故性废液排放</w:t>
            </w:r>
            <w:r>
              <w:rPr/>
              <w:t>。若厂区内发 </w:t>
            </w:r>
            <w:r>
              <w:rPr>
                <w:spacing w:val="1"/>
              </w:rPr>
              <w:t>生火灾事故，建设单位将关闭雨水闸，用应急沙包围堵消防废水，将</w:t>
            </w:r>
            <w:r>
              <w:rPr/>
              <w:t>消防废水用桶 </w:t>
            </w:r>
            <w:r>
              <w:rPr>
                <w:spacing w:val="-1"/>
              </w:rPr>
              <w:t>收集后交由有资质单位拉运。</w:t>
            </w:r>
          </w:p>
          <w:p>
            <w:pPr>
              <w:pStyle w:val="TableText"/>
              <w:ind w:left="597"/>
              <w:spacing w:before="193" w:line="219" w:lineRule="auto"/>
              <w:rPr/>
            </w:pPr>
            <w:r>
              <w:rPr>
                <w:rFonts w:ascii="Times New Roman" w:hAnsi="Times New Roman" w:eastAsia="Times New Roman" w:cs="Times New Roman"/>
                <w:b/>
                <w:bCs/>
                <w:spacing w:val="-6"/>
              </w:rPr>
              <w:t>6</w:t>
            </w:r>
            <w:r>
              <w:rPr>
                <w:rFonts w:ascii="Times New Roman" w:hAnsi="Times New Roman" w:eastAsia="Times New Roman" w:cs="Times New Roman"/>
                <w:b/>
                <w:bCs/>
                <w:spacing w:val="-26"/>
              </w:rPr>
              <w:t xml:space="preserve"> </w:t>
            </w:r>
            <w:r>
              <w:rPr>
                <w:b/>
                <w:bCs/>
                <w:spacing w:val="-6"/>
              </w:rPr>
              <w:t>、其他环境管理要求</w:t>
            </w:r>
          </w:p>
        </w:tc>
      </w:tr>
    </w:tbl>
    <w:p>
      <w:pPr>
        <w:rPr>
          <w:rFonts w:ascii="Arial"/>
          <w:sz w:val="21"/>
        </w:rPr>
      </w:pPr>
      <w:r/>
    </w:p>
    <w:p>
      <w:pPr>
        <w:sectPr>
          <w:footerReference w:type="default" r:id="rId59"/>
          <w:pgSz w:w="11906" w:h="16839"/>
          <w:pgMar w:top="400" w:right="1315" w:bottom="1157" w:left="1684"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90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01"/>
      </w:tblGrid>
      <w:tr>
        <w:trPr>
          <w:trHeight w:val="9815" w:hRule="atLeast"/>
        </w:trPr>
        <w:tc>
          <w:tcPr>
            <w:tcW w:w="8901" w:type="dxa"/>
            <w:vAlign w:val="top"/>
          </w:tcPr>
          <w:p>
            <w:pPr>
              <w:pStyle w:val="TableText"/>
              <w:ind w:left="609"/>
              <w:spacing w:before="196" w:line="219" w:lineRule="auto"/>
              <w:rPr/>
            </w:pPr>
            <w:r>
              <w:pict>
                <v:shape id="_x0000_s12" style="position:absolute;margin-left:-415.435pt;margin-top:227.975pt;mso-position-vertical-relative:top-margin-area;mso-position-horizontal-relative:right-margin-area;width:12.1pt;height:12.05pt;z-index:251665408;" filled="false" strokecolor="#000000" strokeweight="0.05pt" coordsize="242,241" coordorigin="0,0" path="m240,120c240,186,186,240,120,240c54,240,0,186,0,120c0,54,54,0,120,0c186,0,240,54,240,120e">
                  <v:stroke endcap="square" joinstyle="bevel" miterlimit="2"/>
                </v:shape>
              </w:pict>
            </w:r>
            <w:r>
              <w:pict>
                <v:shape id="_x0000_s14" style="position:absolute;margin-left:-415.435pt;margin-top:259.125pt;mso-position-vertical-relative:top-margin-area;mso-position-horizontal-relative:right-margin-area;width:12.1pt;height:12.05pt;z-index:251664384;" filled="false" strokecolor="#000000" strokeweight="0.05pt" coordsize="242,241" coordorigin="0,0" path="m240,120c240,186,186,240,120,240c54,240,0,186,0,120c0,54,54,0,120,0c186,0,240,54,240,120e">
                  <v:stroke endcap="square" joinstyle="bevel" miterlimit="2"/>
                </v:shape>
              </w:pict>
            </w:r>
            <w:r>
              <w:pict>
                <v:shape id="_x0000_s16" style="position:absolute;margin-left:-415.435pt;margin-top:290.225pt;mso-position-vertical-relative:top-margin-area;mso-position-horizontal-relative:right-margin-area;width:12.1pt;height:12.05pt;z-index:251663360;" filled="false" strokecolor="#000000" strokeweight="0.05pt" coordsize="242,241" coordorigin="0,0" path="m240,120c240,186,186,240,120,240c54,240,0,186,0,120c0,54,54,0,120,0c186,0,240,54,240,120e">
                  <v:stroke endcap="square" joinstyle="bevel" miterlimit="2"/>
                </v:shape>
              </w:pict>
            </w:r>
            <w:r>
              <w:rPr>
                <w:spacing w:val="-1"/>
              </w:rPr>
              <w:t>（</w:t>
            </w:r>
            <w:r>
              <w:rPr>
                <w:rFonts w:ascii="Times New Roman" w:hAnsi="Times New Roman" w:eastAsia="Times New Roman" w:cs="Times New Roman"/>
                <w:spacing w:val="-1"/>
              </w:rPr>
              <w:t>1</w:t>
            </w:r>
            <w:r>
              <w:rPr>
                <w:spacing w:val="-1"/>
              </w:rPr>
              <w:t>）加强管理，严格执行各种污染防治措施、生态保护措施。</w:t>
            </w:r>
          </w:p>
          <w:p>
            <w:pPr>
              <w:spacing w:line="259" w:lineRule="auto"/>
              <w:rPr>
                <w:rFonts w:ascii="Arial"/>
                <w:sz w:val="21"/>
              </w:rPr>
            </w:pPr>
            <w:r/>
          </w:p>
          <w:p>
            <w:pPr>
              <w:pStyle w:val="TableText"/>
              <w:ind w:left="609"/>
              <w:spacing w:before="78" w:line="219" w:lineRule="auto"/>
              <w:rPr/>
            </w:pPr>
            <w:r>
              <w:rPr>
                <w:spacing w:val="-1"/>
              </w:rPr>
              <w:t>（</w:t>
            </w:r>
            <w:r>
              <w:rPr>
                <w:rFonts w:ascii="Times New Roman" w:hAnsi="Times New Roman" w:eastAsia="Times New Roman" w:cs="Times New Roman"/>
                <w:spacing w:val="-1"/>
              </w:rPr>
              <w:t>2</w:t>
            </w:r>
            <w:r>
              <w:rPr>
                <w:spacing w:val="-1"/>
              </w:rPr>
              <w:t>）加强各项管理制度，提高员工环境保护意识。</w:t>
            </w:r>
          </w:p>
          <w:p>
            <w:pPr>
              <w:spacing w:line="256" w:lineRule="auto"/>
              <w:rPr>
                <w:rFonts w:ascii="Arial"/>
                <w:sz w:val="21"/>
              </w:rPr>
            </w:pPr>
            <w:r/>
          </w:p>
          <w:p>
            <w:pPr>
              <w:pStyle w:val="TableText"/>
              <w:ind w:left="596"/>
              <w:spacing w:before="78" w:line="220" w:lineRule="auto"/>
              <w:rPr/>
            </w:pPr>
            <w:r>
              <w:rPr>
                <w:rFonts w:ascii="Times New Roman" w:hAnsi="Times New Roman" w:eastAsia="Times New Roman" w:cs="Times New Roman"/>
                <w:b/>
                <w:bCs/>
                <w:spacing w:val="-5"/>
              </w:rPr>
              <w:t>7</w:t>
            </w:r>
            <w:r>
              <w:rPr>
                <w:rFonts w:ascii="Times New Roman" w:hAnsi="Times New Roman" w:eastAsia="Times New Roman" w:cs="Times New Roman"/>
                <w:b/>
                <w:bCs/>
                <w:spacing w:val="-25"/>
              </w:rPr>
              <w:t xml:space="preserve"> </w:t>
            </w:r>
            <w:r>
              <w:rPr>
                <w:b/>
                <w:bCs/>
                <w:spacing w:val="-5"/>
              </w:rPr>
              <w:t>、项目建设环境合理性分析</w:t>
            </w:r>
          </w:p>
          <w:p>
            <w:pPr>
              <w:spacing w:line="258" w:lineRule="auto"/>
              <w:rPr>
                <w:rFonts w:ascii="Arial"/>
                <w:sz w:val="21"/>
              </w:rPr>
            </w:pPr>
            <w:r/>
          </w:p>
          <w:p>
            <w:pPr>
              <w:pStyle w:val="TableText"/>
              <w:ind w:left="609"/>
              <w:spacing w:before="78" w:line="219" w:lineRule="auto"/>
              <w:rPr/>
            </w:pPr>
            <w:r>
              <w:rPr>
                <w:spacing w:val="-3"/>
              </w:rPr>
              <w:t>（</w:t>
            </w:r>
            <w:r>
              <w:rPr>
                <w:rFonts w:ascii="Times New Roman" w:hAnsi="Times New Roman" w:eastAsia="Times New Roman" w:cs="Times New Roman"/>
                <w:spacing w:val="-3"/>
              </w:rPr>
              <w:t>1</w:t>
            </w:r>
            <w:r>
              <w:rPr>
                <w:spacing w:val="-3"/>
              </w:rPr>
              <w:t>）产业政策结论</w:t>
            </w:r>
          </w:p>
          <w:p>
            <w:pPr>
              <w:spacing w:line="257" w:lineRule="auto"/>
              <w:rPr>
                <w:rFonts w:ascii="Arial"/>
                <w:sz w:val="21"/>
              </w:rPr>
            </w:pPr>
            <w:r/>
          </w:p>
          <w:p>
            <w:pPr>
              <w:pStyle w:val="TableText"/>
              <w:ind w:left="601"/>
              <w:spacing w:before="79" w:line="219" w:lineRule="auto"/>
              <w:rPr/>
            </w:pPr>
            <w:r>
              <w:rPr>
                <w:spacing w:val="-1"/>
              </w:rPr>
              <w:t>项目不属于政策所规定的限制类和禁止（淘汰）类项目，与政策不相冲突。</w:t>
            </w:r>
          </w:p>
          <w:p>
            <w:pPr>
              <w:spacing w:line="258" w:lineRule="auto"/>
              <w:rPr>
                <w:rFonts w:ascii="Arial"/>
                <w:sz w:val="21"/>
              </w:rPr>
            </w:pPr>
            <w:r/>
          </w:p>
          <w:p>
            <w:pPr>
              <w:pStyle w:val="TableText"/>
              <w:ind w:left="609"/>
              <w:spacing w:before="78" w:line="221" w:lineRule="auto"/>
              <w:rPr/>
            </w:pPr>
            <w:r>
              <w:rPr>
                <w:spacing w:val="-3"/>
              </w:rPr>
              <w:t>（</w:t>
            </w:r>
            <w:r>
              <w:rPr>
                <w:rFonts w:ascii="Times New Roman" w:hAnsi="Times New Roman" w:eastAsia="Times New Roman" w:cs="Times New Roman"/>
                <w:spacing w:val="-3"/>
              </w:rPr>
              <w:t>2</w:t>
            </w:r>
            <w:r>
              <w:rPr>
                <w:spacing w:val="-3"/>
              </w:rPr>
              <w:t>）选址合理性结论</w:t>
            </w:r>
          </w:p>
          <w:p>
            <w:pPr>
              <w:spacing w:line="255" w:lineRule="auto"/>
              <w:rPr>
                <w:rFonts w:ascii="Arial"/>
                <w:sz w:val="21"/>
              </w:rPr>
            </w:pPr>
            <w:r/>
          </w:p>
          <w:p>
            <w:pPr>
              <w:pStyle w:val="TableText"/>
              <w:ind w:left="680"/>
              <w:spacing w:before="79" w:line="219" w:lineRule="auto"/>
              <w:rPr/>
            </w:pPr>
            <w:r>
              <w:rPr>
                <w:sz w:val="19"/>
                <w:szCs w:val="19"/>
              </w:rPr>
              <w:t>1   </w:t>
            </w:r>
            <w:r>
              <w:rPr/>
              <w:t>项目选址区土地利用规划为工业用地，项目选址符合土地利用规划要求。</w:t>
            </w:r>
          </w:p>
          <w:p>
            <w:pPr>
              <w:spacing w:line="258" w:lineRule="auto"/>
              <w:rPr>
                <w:rFonts w:ascii="Arial"/>
                <w:sz w:val="21"/>
              </w:rPr>
            </w:pPr>
            <w:r/>
          </w:p>
          <w:p>
            <w:pPr>
              <w:pStyle w:val="TableText"/>
              <w:ind w:left="668"/>
              <w:spacing w:before="79" w:line="219" w:lineRule="auto"/>
              <w:rPr/>
            </w:pPr>
            <w:r>
              <w:rPr>
                <w:sz w:val="19"/>
                <w:szCs w:val="19"/>
                <w:spacing w:val="1"/>
              </w:rPr>
              <w:t>2   </w:t>
            </w:r>
            <w:r>
              <w:rPr>
                <w:spacing w:val="1"/>
              </w:rPr>
              <w:t>项目选址地不在深圳市基本生态控</w:t>
            </w:r>
            <w:r>
              <w:rPr/>
              <w:t>制线范围内。</w:t>
            </w:r>
          </w:p>
          <w:p>
            <w:pPr>
              <w:spacing w:line="260" w:lineRule="auto"/>
              <w:rPr>
                <w:rFonts w:ascii="Arial"/>
                <w:sz w:val="21"/>
              </w:rPr>
            </w:pPr>
            <w:r/>
          </w:p>
          <w:p>
            <w:pPr>
              <w:pStyle w:val="TableText"/>
              <w:ind w:left="669"/>
              <w:spacing w:before="78" w:line="219" w:lineRule="auto"/>
              <w:rPr/>
            </w:pPr>
            <w:r>
              <w:rPr>
                <w:sz w:val="19"/>
                <w:szCs w:val="19"/>
                <w:spacing w:val="-2"/>
              </w:rPr>
              <w:t>3</w:t>
            </w:r>
            <w:r>
              <w:rPr>
                <w:sz w:val="19"/>
                <w:szCs w:val="19"/>
                <w:spacing w:val="17"/>
              </w:rPr>
              <w:t xml:space="preserve">   </w:t>
            </w:r>
            <w:r>
              <w:rPr>
                <w:spacing w:val="-2"/>
              </w:rPr>
              <w:t>项目选址不在深圳市水源保护区内。</w:t>
            </w:r>
          </w:p>
          <w:p>
            <w:pPr>
              <w:spacing w:line="257" w:lineRule="auto"/>
              <w:rPr>
                <w:rFonts w:ascii="Arial"/>
                <w:sz w:val="21"/>
              </w:rPr>
            </w:pPr>
            <w:r/>
          </w:p>
          <w:p>
            <w:pPr>
              <w:pStyle w:val="TableText"/>
              <w:ind w:left="121" w:right="106" w:firstLine="543"/>
              <w:spacing w:before="79" w:line="288" w:lineRule="auto"/>
              <w:rPr/>
            </w:pPr>
            <w:r>
              <w:rPr>
                <w:sz w:val="19"/>
                <w:szCs w:val="19"/>
                <w:spacing w:val="2"/>
              </w:rPr>
              <w:t>4   </w:t>
            </w:r>
            <w:r>
              <w:rPr>
                <w:spacing w:val="2"/>
              </w:rPr>
              <w:t>根据项目环境影响分析可知，项目生活污水、废气、</w:t>
            </w:r>
            <w:r>
              <w:rPr>
                <w:spacing w:val="1"/>
              </w:rPr>
              <w:t>噪声、固体废物等各</w:t>
            </w:r>
            <w:r>
              <w:rPr/>
              <w:t xml:space="preserve"> </w:t>
            </w:r>
            <w:r>
              <w:rPr>
                <w:spacing w:val="1"/>
              </w:rPr>
              <w:t>项污染物采取相关措施处理后对周围环境较小，项目选址符</w:t>
            </w:r>
            <w:r>
              <w:rPr/>
              <w:t>合区域环境功能区划要</w:t>
            </w:r>
          </w:p>
          <w:p>
            <w:pPr>
              <w:pStyle w:val="TableText"/>
              <w:ind w:left="119"/>
              <w:spacing w:before="184" w:line="221" w:lineRule="auto"/>
              <w:rPr/>
            </w:pPr>
            <w:r>
              <w:rPr>
                <w:spacing w:val="-6"/>
              </w:rPr>
              <w:t>求。</w:t>
            </w:r>
          </w:p>
          <w:p>
            <w:pPr>
              <w:spacing w:line="257" w:lineRule="auto"/>
              <w:rPr>
                <w:rFonts w:ascii="Arial"/>
                <w:sz w:val="21"/>
              </w:rPr>
            </w:pPr>
            <w:r/>
          </w:p>
          <w:p>
            <w:pPr>
              <w:pStyle w:val="TableText"/>
              <w:ind w:left="4033"/>
              <w:spacing w:before="78" w:line="218" w:lineRule="auto"/>
              <w:rPr/>
            </w:pPr>
            <w:r>
              <w:rPr>
                <w:rFonts w:ascii="Times New Roman" w:hAnsi="Times New Roman" w:eastAsia="Times New Roman" w:cs="Times New Roman"/>
                <w:b/>
                <w:bCs/>
                <w:spacing w:val="-8"/>
              </w:rPr>
              <w:t>8</w:t>
            </w:r>
            <w:r>
              <w:rPr>
                <w:rFonts w:ascii="Times New Roman" w:hAnsi="Times New Roman" w:eastAsia="Times New Roman" w:cs="Times New Roman"/>
                <w:b/>
                <w:bCs/>
                <w:spacing w:val="-30"/>
              </w:rPr>
              <w:t xml:space="preserve"> </w:t>
            </w:r>
            <w:r>
              <w:rPr>
                <w:b/>
                <w:bCs/>
                <w:spacing w:val="-8"/>
              </w:rPr>
              <w:t>、评价结论</w:t>
            </w:r>
          </w:p>
          <w:p>
            <w:pPr>
              <w:spacing w:line="257" w:lineRule="auto"/>
              <w:rPr>
                <w:rFonts w:ascii="Arial"/>
                <w:sz w:val="21"/>
              </w:rPr>
            </w:pPr>
            <w:r/>
          </w:p>
          <w:p>
            <w:pPr>
              <w:pStyle w:val="TableText"/>
              <w:ind w:left="117" w:right="26" w:firstLine="483"/>
              <w:spacing w:before="78" w:line="351" w:lineRule="auto"/>
              <w:jc w:val="both"/>
              <w:rPr/>
            </w:pPr>
            <w:r>
              <w:rPr>
                <w:spacing w:val="1"/>
              </w:rPr>
              <w:t>项目在生产过程中，如与本报告的生产内容一致，且正在生</w:t>
            </w:r>
            <w:r>
              <w:rPr/>
              <w:t>产过程中若能遵守 </w:t>
            </w:r>
            <w:r>
              <w:rPr>
                <w:spacing w:val="-6"/>
              </w:rPr>
              <w:t>相关的环保法律法规，切实有效地实施本评价报告所提出的环境保护措施，落实“三</w:t>
            </w:r>
            <w:r>
              <w:rPr>
                <w:spacing w:val="12"/>
              </w:rPr>
              <w:t xml:space="preserve"> </w:t>
            </w:r>
            <w:r>
              <w:rPr>
                <w:spacing w:val="-4"/>
              </w:rPr>
              <w:t>同时</w:t>
            </w:r>
            <w:r>
              <w:rPr>
                <w:spacing w:val="-88"/>
              </w:rPr>
              <w:t xml:space="preserve"> </w:t>
            </w:r>
            <w:r>
              <w:rPr>
                <w:spacing w:val="-4"/>
              </w:rPr>
              <w:t>”，妥善处理处置各类污染物，则项目对周围环</w:t>
            </w:r>
            <w:r>
              <w:rPr>
                <w:spacing w:val="-5"/>
              </w:rPr>
              <w:t>境的负面影响能得到有效控制。</w:t>
            </w:r>
            <w:r>
              <w:rPr/>
              <w:t xml:space="preserve"> </w:t>
            </w:r>
            <w:r>
              <w:rPr>
                <w:spacing w:val="-1"/>
              </w:rPr>
              <w:t>项目建设从环境保护角度来分析是可行的。</w:t>
            </w:r>
          </w:p>
        </w:tc>
      </w:tr>
      <w:tr>
        <w:trPr>
          <w:trHeight w:val="4003" w:hRule="atLeast"/>
        </w:trPr>
        <w:tc>
          <w:tcPr>
            <w:tcW w:w="8901" w:type="dxa"/>
            <w:vAlign w:val="top"/>
          </w:tcPr>
          <w:p>
            <w:pPr>
              <w:pStyle w:val="TableText"/>
              <w:ind w:left="120"/>
              <w:spacing w:before="194" w:line="219" w:lineRule="auto"/>
              <w:rPr/>
            </w:pPr>
            <w:r>
              <w:rPr>
                <w:b/>
                <w:bCs/>
                <w:spacing w:val="-3"/>
              </w:rPr>
              <w:t>各级环境保护行政主管部门的批复意见</w:t>
            </w:r>
          </w:p>
          <w:p>
            <w:pPr>
              <w:spacing w:line="256" w:lineRule="auto"/>
              <w:rPr>
                <w:rFonts w:ascii="Arial"/>
                <w:sz w:val="21"/>
              </w:rPr>
            </w:pPr>
            <w:r/>
          </w:p>
          <w:p>
            <w:pPr>
              <w:pStyle w:val="TableText"/>
              <w:ind w:left="120" w:right="41" w:firstLine="477"/>
              <w:spacing w:before="78" w:line="347" w:lineRule="auto"/>
              <w:rPr/>
            </w:pPr>
            <w:r>
              <w:rPr>
                <w:spacing w:val="-4"/>
              </w:rPr>
              <w:t>深圳市生态环境局坪山管理局于</w:t>
            </w:r>
            <w:r>
              <w:rPr>
                <w:spacing w:val="-55"/>
              </w:rPr>
              <w:t xml:space="preserve"> </w:t>
            </w:r>
            <w:r>
              <w:rPr>
                <w:rFonts w:ascii="Times New Roman" w:hAnsi="Times New Roman" w:eastAsia="Times New Roman" w:cs="Times New Roman"/>
                <w:spacing w:val="-4"/>
              </w:rPr>
              <w:t>2023 </w:t>
            </w:r>
            <w:r>
              <w:rPr>
                <w:spacing w:val="-4"/>
              </w:rPr>
              <w:t>年</w:t>
            </w:r>
            <w:r>
              <w:rPr>
                <w:spacing w:val="-31"/>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rPr>
              <w:t xml:space="preserve"> </w:t>
            </w:r>
            <w:r>
              <w:rPr>
                <w:spacing w:val="-4"/>
              </w:rPr>
              <w:t>月</w:t>
            </w:r>
            <w:r>
              <w:rPr>
                <w:spacing w:val="-32"/>
              </w:rPr>
              <w:t xml:space="preserve"> </w:t>
            </w:r>
            <w:r>
              <w:rPr>
                <w:rFonts w:ascii="Times New Roman" w:hAnsi="Times New Roman" w:eastAsia="Times New Roman" w:cs="Times New Roman"/>
                <w:spacing w:val="-4"/>
              </w:rPr>
              <w:t>19  </w:t>
            </w:r>
            <w:r>
              <w:rPr>
                <w:spacing w:val="-4"/>
              </w:rPr>
              <w:t>日出具了《告知性备案回</w:t>
            </w:r>
            <w:r>
              <w:rPr>
                <w:spacing w:val="-5"/>
              </w:rPr>
              <w:t>执》</w:t>
            </w:r>
            <w:r>
              <w:rPr/>
              <w:t xml:space="preserve"> </w:t>
            </w:r>
            <w:r>
              <w:rPr>
                <w:spacing w:val="-1"/>
              </w:rPr>
              <w:t>备案号：深环坪备【</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214</w:t>
            </w:r>
            <w:r>
              <w:rPr>
                <w:rFonts w:ascii="Times New Roman" w:hAnsi="Times New Roman" w:eastAsia="Times New Roman" w:cs="Times New Roman"/>
                <w:spacing w:val="15"/>
                <w:w w:val="101"/>
              </w:rPr>
              <w:t xml:space="preserve"> </w:t>
            </w:r>
            <w:r>
              <w:rPr>
                <w:spacing w:val="-1"/>
              </w:rPr>
              <w:t>号，回执内容</w:t>
            </w:r>
            <w:r>
              <w:rPr>
                <w:spacing w:val="-2"/>
              </w:rPr>
              <w:t>如下：</w:t>
            </w:r>
          </w:p>
          <w:p>
            <w:pPr>
              <w:pStyle w:val="TableText"/>
              <w:ind w:left="117"/>
              <w:spacing w:before="190" w:line="219" w:lineRule="auto"/>
              <w:rPr/>
            </w:pPr>
            <w:r>
              <w:rPr>
                <w:spacing w:val="-1"/>
              </w:rPr>
              <w:t>深圳市海雷新能源有限公司：</w:t>
            </w:r>
          </w:p>
          <w:p>
            <w:pPr>
              <w:spacing w:line="256" w:lineRule="auto"/>
              <w:rPr>
                <w:rFonts w:ascii="Arial"/>
                <w:sz w:val="21"/>
              </w:rPr>
            </w:pPr>
            <w:r/>
          </w:p>
          <w:p>
            <w:pPr>
              <w:pStyle w:val="TableText"/>
              <w:ind w:left="598"/>
              <w:spacing w:before="78" w:line="218" w:lineRule="auto"/>
              <w:rPr/>
            </w:pPr>
            <w:r>
              <w:rPr>
                <w:spacing w:val="1"/>
              </w:rPr>
              <w:t>你单位报来的《深圳市海雷新能源有限公司扩建项目》环境影响评</w:t>
            </w:r>
            <w:r>
              <w:rPr/>
              <w:t>价报告表备</w:t>
            </w:r>
          </w:p>
          <w:p>
            <w:pPr>
              <w:pStyle w:val="TableText"/>
              <w:ind w:left="119"/>
              <w:spacing w:before="184" w:line="219" w:lineRule="auto"/>
              <w:outlineLvl w:val="0"/>
              <w:rPr/>
            </w:pPr>
            <w:r>
              <w:rPr>
                <w:spacing w:val="-1"/>
              </w:rPr>
              <w:t>案申请材料已收悉，现予以备案。</w:t>
            </w:r>
          </w:p>
        </w:tc>
      </w:tr>
    </w:tbl>
    <w:p>
      <w:pPr>
        <w:rPr>
          <w:rFonts w:ascii="Arial"/>
          <w:sz w:val="21"/>
        </w:rPr>
      </w:pPr>
      <w:r/>
    </w:p>
    <w:p>
      <w:pPr>
        <w:sectPr>
          <w:footerReference w:type="default" r:id="rId60"/>
          <w:pgSz w:w="11906" w:h="16839"/>
          <w:pgMar w:top="400" w:right="1315" w:bottom="1157" w:left="1684" w:header="0" w:footer="992" w:gutter="0"/>
        </w:sectPr>
        <w:rPr>
          <w:rFonts w:ascii="Arial" w:hAnsi="Arial" w:eastAsia="Arial" w:cs="Arial"/>
          <w:sz w:val="21"/>
          <w:szCs w:val="21"/>
        </w:rPr>
      </w:pP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307"/>
        <w:spacing w:before="91" w:line="221" w:lineRule="auto"/>
        <w:rPr>
          <w:rFonts w:ascii="SimSun" w:hAnsi="SimSun" w:eastAsia="SimSun" w:cs="SimSun"/>
          <w:sz w:val="28"/>
          <w:szCs w:val="28"/>
        </w:rPr>
      </w:pPr>
      <w:r>
        <w:drawing>
          <wp:anchor distT="0" distB="0" distL="0" distR="0" simplePos="0" relativeHeight="251668480" behindDoc="0" locked="0" layoutInCell="1" allowOverlap="1">
            <wp:simplePos x="0" y="0"/>
            <wp:positionH relativeFrom="column">
              <wp:posOffset>5605017</wp:posOffset>
            </wp:positionH>
            <wp:positionV relativeFrom="paragraph">
              <wp:posOffset>1873432</wp:posOffset>
            </wp:positionV>
            <wp:extent cx="6350" cy="6925564"/>
            <wp:effectExtent l="0" t="0" r="0" b="0"/>
            <wp:wrapNone/>
            <wp:docPr id="70" name="IM 70"/>
            <wp:cNvGraphicFramePr/>
            <a:graphic>
              <a:graphicData uri="http://schemas.openxmlformats.org/drawingml/2006/picture">
                <pic:pic>
                  <pic:nvPicPr>
                    <pic:cNvPr id="70" name="IM 70"/>
                    <pic:cNvPicPr/>
                  </pic:nvPicPr>
                  <pic:blipFill>
                    <a:blip r:embed="rId62"/>
                    <a:stretch>
                      <a:fillRect/>
                    </a:stretch>
                  </pic:blipFill>
                  <pic:spPr>
                    <a:xfrm rot="0">
                      <a:off x="0" y="0"/>
                      <a:ext cx="6350" cy="6925564"/>
                    </a:xfrm>
                    <a:prstGeom prst="rect">
                      <a:avLst/>
                    </a:prstGeom>
                  </pic:spPr>
                </pic:pic>
              </a:graphicData>
            </a:graphic>
          </wp:anchor>
        </w:drawing>
      </w:r>
      <w:r>
        <w:rPr>
          <w:rFonts w:ascii="SimSun" w:hAnsi="SimSun" w:eastAsia="SimSun" w:cs="SimSun"/>
          <w:sz w:val="28"/>
          <w:szCs w:val="28"/>
          <w:b/>
          <w:bCs/>
          <w:spacing w:val="-3"/>
        </w:rPr>
        <w:t>五、监测工况、质量控制措施、结果及污染物总量控制指标</w:t>
      </w:r>
    </w:p>
    <w:p>
      <w:pPr>
        <w:spacing w:line="169" w:lineRule="exact"/>
        <w:rPr/>
      </w:pPr>
      <w:r/>
    </w:p>
    <w:tbl>
      <w:tblPr>
        <w:tblStyle w:val="TableNormal"/>
        <w:tblW w:w="88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7"/>
        <w:gridCol w:w="1165"/>
        <w:gridCol w:w="1193"/>
        <w:gridCol w:w="1149"/>
        <w:gridCol w:w="1142"/>
        <w:gridCol w:w="850"/>
        <w:gridCol w:w="992"/>
        <w:gridCol w:w="1232"/>
      </w:tblGrid>
      <w:tr>
        <w:trPr>
          <w:trHeight w:val="2344" w:hRule="atLeast"/>
        </w:trPr>
        <w:tc>
          <w:tcPr>
            <w:tcW w:w="8890" w:type="dxa"/>
            <w:vAlign w:val="top"/>
            <w:gridSpan w:val="8"/>
          </w:tcPr>
          <w:p>
            <w:pPr>
              <w:pStyle w:val="TableText"/>
              <w:ind w:left="603"/>
              <w:spacing w:before="195" w:line="220" w:lineRule="auto"/>
              <w:rPr/>
            </w:pPr>
            <w:r>
              <w:rPr>
                <w:rFonts w:ascii="Times New Roman" w:hAnsi="Times New Roman" w:eastAsia="Times New Roman" w:cs="Times New Roman"/>
                <w:b/>
                <w:bCs/>
                <w:spacing w:val="-9"/>
              </w:rPr>
              <w:t>1</w:t>
            </w:r>
            <w:r>
              <w:rPr>
                <w:rFonts w:ascii="Times New Roman" w:hAnsi="Times New Roman" w:eastAsia="Times New Roman" w:cs="Times New Roman"/>
                <w:b/>
                <w:bCs/>
                <w:spacing w:val="-31"/>
              </w:rPr>
              <w:t xml:space="preserve"> </w:t>
            </w:r>
            <w:r>
              <w:rPr>
                <w:b/>
                <w:bCs/>
                <w:spacing w:val="-9"/>
              </w:rPr>
              <w:t>、监测工况</w:t>
            </w:r>
          </w:p>
          <w:p>
            <w:pPr>
              <w:spacing w:line="255" w:lineRule="auto"/>
              <w:rPr>
                <w:rFonts w:ascii="Arial"/>
                <w:sz w:val="21"/>
              </w:rPr>
            </w:pPr>
            <w:r/>
          </w:p>
          <w:p>
            <w:pPr>
              <w:pStyle w:val="TableText"/>
              <w:ind w:left="162" w:right="106" w:firstLine="438"/>
              <w:spacing w:before="78" w:line="347" w:lineRule="auto"/>
              <w:rPr/>
            </w:pPr>
            <w:r>
              <w:rPr>
                <w:spacing w:val="-5"/>
              </w:rPr>
              <w:t>项目委托深圳市泰诚检测有限公司于</w:t>
            </w:r>
            <w:r>
              <w:rPr>
                <w:spacing w:val="-58"/>
              </w:rPr>
              <w:t xml:space="preserve"> </w:t>
            </w:r>
            <w:r>
              <w:rPr>
                <w:rFonts w:ascii="Times New Roman" w:hAnsi="Times New Roman" w:eastAsia="Times New Roman" w:cs="Times New Roman"/>
                <w:spacing w:val="-5"/>
              </w:rPr>
              <w:t>2024 </w:t>
            </w:r>
            <w:r>
              <w:rPr>
                <w:spacing w:val="-5"/>
              </w:rPr>
              <w:t>年</w:t>
            </w:r>
            <w:r>
              <w:rPr>
                <w:spacing w:val="-53"/>
              </w:rPr>
              <w:t xml:space="preserve"> </w:t>
            </w:r>
            <w:r>
              <w:rPr>
                <w:rFonts w:ascii="Times New Roman" w:hAnsi="Times New Roman" w:eastAsia="Times New Roman" w:cs="Times New Roman"/>
                <w:spacing w:val="-5"/>
              </w:rPr>
              <w:t>7 </w:t>
            </w:r>
            <w:r>
              <w:rPr>
                <w:spacing w:val="-5"/>
              </w:rPr>
              <w:t>月</w:t>
            </w:r>
            <w:r>
              <w:rPr>
                <w:spacing w:val="-37"/>
              </w:rPr>
              <w:t xml:space="preserve"> </w:t>
            </w:r>
            <w:r>
              <w:rPr>
                <w:rFonts w:ascii="Times New Roman" w:hAnsi="Times New Roman" w:eastAsia="Times New Roman" w:cs="Times New Roman"/>
                <w:spacing w:val="-5"/>
              </w:rPr>
              <w:t>18  </w:t>
            </w:r>
            <w:r>
              <w:rPr>
                <w:spacing w:val="-5"/>
              </w:rPr>
              <w:t>日</w:t>
            </w:r>
            <w:r>
              <w:rPr>
                <w:rFonts w:ascii="Times New Roman" w:hAnsi="Times New Roman" w:eastAsia="Times New Roman" w:cs="Times New Roman"/>
                <w:spacing w:val="-5"/>
              </w:rPr>
              <w:t>~2024 </w:t>
            </w:r>
            <w:r>
              <w:rPr>
                <w:spacing w:val="-5"/>
              </w:rPr>
              <w:t>年</w:t>
            </w:r>
            <w:r>
              <w:rPr>
                <w:spacing w:val="-54"/>
              </w:rPr>
              <w:t xml:space="preserve"> </w:t>
            </w:r>
            <w:r>
              <w:rPr>
                <w:rFonts w:ascii="Times New Roman" w:hAnsi="Times New Roman" w:eastAsia="Times New Roman" w:cs="Times New Roman"/>
                <w:spacing w:val="-5"/>
              </w:rPr>
              <w:t>7 </w:t>
            </w:r>
            <w:r>
              <w:rPr>
                <w:spacing w:val="-5"/>
              </w:rPr>
              <w:t>月</w:t>
            </w:r>
            <w:r>
              <w:rPr>
                <w:spacing w:val="-36"/>
              </w:rPr>
              <w:t xml:space="preserve"> </w:t>
            </w:r>
            <w:r>
              <w:rPr>
                <w:rFonts w:ascii="Times New Roman" w:hAnsi="Times New Roman" w:eastAsia="Times New Roman" w:cs="Times New Roman"/>
                <w:spacing w:val="-5"/>
              </w:rPr>
              <w:t>19  </w:t>
            </w:r>
            <w:r>
              <w:rPr>
                <w:spacing w:val="-5"/>
              </w:rPr>
              <w:t>日对项</w:t>
            </w:r>
            <w:r>
              <w:rPr/>
              <w:t xml:space="preserve"> </w:t>
            </w:r>
            <w:r>
              <w:rPr>
                <w:spacing w:val="-2"/>
              </w:rPr>
              <w:t>目有组织废气、无组织废气、厂界噪声进行验收监测，监测时工况如下表所示：</w:t>
            </w:r>
          </w:p>
          <w:p>
            <w:pPr>
              <w:pStyle w:val="TableText"/>
              <w:ind w:left="3298"/>
              <w:spacing w:before="188" w:line="219" w:lineRule="auto"/>
              <w:rPr/>
            </w:pPr>
            <w:r>
              <w:rPr>
                <w:b/>
                <w:bCs/>
                <w:spacing w:val="-3"/>
              </w:rPr>
              <w:t>表</w:t>
            </w:r>
            <w:r>
              <w:rPr>
                <w:spacing w:val="-41"/>
              </w:rPr>
              <w:t xml:space="preserve"> </w:t>
            </w:r>
            <w:r>
              <w:rPr>
                <w:rFonts w:ascii="Times New Roman" w:hAnsi="Times New Roman" w:eastAsia="Times New Roman" w:cs="Times New Roman"/>
                <w:b/>
                <w:bCs/>
                <w:spacing w:val="-3"/>
              </w:rPr>
              <w:t>5-1    </w:t>
            </w:r>
            <w:r>
              <w:rPr>
                <w:b/>
                <w:bCs/>
                <w:spacing w:val="-3"/>
              </w:rPr>
              <w:t>项目生产工况</w:t>
            </w:r>
          </w:p>
        </w:tc>
      </w:tr>
      <w:tr>
        <w:trPr>
          <w:trHeight w:val="569" w:hRule="atLeast"/>
        </w:trPr>
        <w:tc>
          <w:tcPr>
            <w:tcW w:w="1167" w:type="dxa"/>
            <w:vAlign w:val="top"/>
            <w:vMerge w:val="restart"/>
            <w:tcBorders>
              <w:bottom w:val="nil"/>
            </w:tcBorders>
          </w:tcPr>
          <w:p>
            <w:pPr>
              <w:spacing w:line="406" w:lineRule="auto"/>
              <w:rPr>
                <w:rFonts w:ascii="Arial"/>
                <w:sz w:val="21"/>
              </w:rPr>
            </w:pPr>
            <w:r/>
          </w:p>
          <w:p>
            <w:pPr>
              <w:pStyle w:val="TableText"/>
              <w:ind w:left="197"/>
              <w:spacing w:before="65" w:line="228" w:lineRule="auto"/>
              <w:rPr>
                <w:sz w:val="20"/>
                <w:szCs w:val="20"/>
              </w:rPr>
            </w:pPr>
            <w:r>
              <w:rPr>
                <w:sz w:val="20"/>
                <w:szCs w:val="20"/>
                <w:b/>
                <w:bCs/>
                <w:spacing w:val="6"/>
              </w:rPr>
              <w:t>产品名称</w:t>
            </w:r>
          </w:p>
        </w:tc>
        <w:tc>
          <w:tcPr>
            <w:tcW w:w="1165" w:type="dxa"/>
            <w:vAlign w:val="top"/>
            <w:vMerge w:val="restart"/>
            <w:tcBorders>
              <w:bottom w:val="nil"/>
            </w:tcBorders>
          </w:tcPr>
          <w:p>
            <w:pPr>
              <w:spacing w:line="407" w:lineRule="auto"/>
              <w:rPr>
                <w:rFonts w:ascii="Arial"/>
                <w:sz w:val="21"/>
              </w:rPr>
            </w:pPr>
            <w:r/>
          </w:p>
          <w:p>
            <w:pPr>
              <w:pStyle w:val="TableText"/>
              <w:ind w:left="166"/>
              <w:spacing w:before="65" w:line="228" w:lineRule="auto"/>
              <w:rPr>
                <w:sz w:val="20"/>
                <w:szCs w:val="20"/>
              </w:rPr>
            </w:pPr>
            <w:r>
              <w:rPr>
                <w:sz w:val="20"/>
                <w:szCs w:val="20"/>
                <w:b/>
                <w:bCs/>
                <w:spacing w:val="6"/>
              </w:rPr>
              <w:t>监测日期</w:t>
            </w:r>
          </w:p>
        </w:tc>
        <w:tc>
          <w:tcPr>
            <w:tcW w:w="2342" w:type="dxa"/>
            <w:vAlign w:val="top"/>
            <w:gridSpan w:val="2"/>
          </w:tcPr>
          <w:p>
            <w:pPr>
              <w:pStyle w:val="TableText"/>
              <w:ind w:left="758"/>
              <w:spacing w:before="186" w:line="228" w:lineRule="auto"/>
              <w:rPr>
                <w:sz w:val="20"/>
                <w:szCs w:val="20"/>
              </w:rPr>
            </w:pPr>
            <w:r>
              <w:rPr>
                <w:sz w:val="20"/>
                <w:szCs w:val="20"/>
                <w:b/>
                <w:bCs/>
                <w:spacing w:val="5"/>
              </w:rPr>
              <w:t>设计产量</w:t>
            </w:r>
          </w:p>
        </w:tc>
        <w:tc>
          <w:tcPr>
            <w:tcW w:w="1142" w:type="dxa"/>
            <w:vAlign w:val="top"/>
            <w:vMerge w:val="restart"/>
            <w:tcBorders>
              <w:bottom w:val="nil"/>
            </w:tcBorders>
          </w:tcPr>
          <w:p>
            <w:pPr>
              <w:pStyle w:val="TableText"/>
              <w:ind w:left="471" w:right="145" w:hanging="309"/>
              <w:spacing w:before="268" w:line="365" w:lineRule="auto"/>
              <w:rPr>
                <w:sz w:val="20"/>
                <w:szCs w:val="20"/>
              </w:rPr>
            </w:pPr>
            <w:r>
              <w:rPr>
                <w:sz w:val="20"/>
                <w:szCs w:val="20"/>
                <w:b/>
                <w:bCs/>
                <w:spacing w:val="5"/>
              </w:rPr>
              <w:t>实际日产</w:t>
            </w:r>
            <w:r>
              <w:rPr>
                <w:sz w:val="20"/>
                <w:szCs w:val="20"/>
              </w:rPr>
              <w:t xml:space="preserve"> </w:t>
            </w:r>
            <w:r>
              <w:rPr>
                <w:sz w:val="20"/>
                <w:szCs w:val="20"/>
                <w:b/>
                <w:bCs/>
                <w:spacing w:val="-2"/>
              </w:rPr>
              <w:t>量</w:t>
            </w:r>
          </w:p>
        </w:tc>
        <w:tc>
          <w:tcPr>
            <w:tcW w:w="850" w:type="dxa"/>
            <w:vAlign w:val="top"/>
            <w:vMerge w:val="restart"/>
            <w:tcBorders>
              <w:bottom w:val="nil"/>
            </w:tcBorders>
          </w:tcPr>
          <w:p>
            <w:pPr>
              <w:pStyle w:val="TableText"/>
              <w:ind w:left="113" w:right="19" w:firstLine="4"/>
              <w:spacing w:before="268" w:line="362" w:lineRule="auto"/>
              <w:rPr>
                <w:sz w:val="20"/>
                <w:szCs w:val="20"/>
              </w:rPr>
            </w:pPr>
            <w:r>
              <w:rPr>
                <w:sz w:val="20"/>
                <w:szCs w:val="20"/>
                <w:b/>
                <w:bCs/>
                <w:spacing w:val="5"/>
              </w:rPr>
              <w:t>生产负</w:t>
            </w:r>
            <w:r>
              <w:rPr>
                <w:sz w:val="20"/>
                <w:szCs w:val="20"/>
              </w:rPr>
              <w:t xml:space="preserve">  </w:t>
            </w:r>
            <w:r>
              <w:rPr>
                <w:sz w:val="20"/>
                <w:szCs w:val="20"/>
                <w:b/>
                <w:bCs/>
                <w:spacing w:val="-24"/>
              </w:rPr>
              <w:t>荷（</w:t>
            </w:r>
            <w:r>
              <w:rPr>
                <w:rFonts w:ascii="Times New Roman" w:hAnsi="Times New Roman" w:eastAsia="Times New Roman" w:cs="Times New Roman"/>
                <w:sz w:val="20"/>
                <w:szCs w:val="20"/>
                <w:b/>
                <w:bCs/>
                <w:spacing w:val="-24"/>
              </w:rPr>
              <w:t>%</w:t>
            </w:r>
            <w:r>
              <w:rPr>
                <w:sz w:val="20"/>
                <w:szCs w:val="20"/>
                <w:b/>
                <w:bCs/>
                <w:spacing w:val="-24"/>
              </w:rPr>
              <w:t>）</w:t>
            </w:r>
          </w:p>
        </w:tc>
        <w:tc>
          <w:tcPr>
            <w:tcW w:w="992" w:type="dxa"/>
            <w:vAlign w:val="top"/>
            <w:vMerge w:val="restart"/>
            <w:tcBorders>
              <w:bottom w:val="nil"/>
            </w:tcBorders>
          </w:tcPr>
          <w:p>
            <w:pPr>
              <w:pStyle w:val="TableText"/>
              <w:ind w:left="120" w:right="105" w:firstLine="68"/>
              <w:spacing w:before="268" w:line="361" w:lineRule="auto"/>
              <w:rPr>
                <w:rFonts w:ascii="Times New Roman" w:hAnsi="Times New Roman" w:eastAsia="Times New Roman" w:cs="Times New Roman"/>
                <w:sz w:val="20"/>
                <w:szCs w:val="20"/>
              </w:rPr>
            </w:pPr>
            <w:r>
              <w:rPr>
                <w:sz w:val="20"/>
                <w:szCs w:val="20"/>
                <w:b/>
                <w:bCs/>
                <w:spacing w:val="5"/>
              </w:rPr>
              <w:t>年生产</w:t>
            </w:r>
            <w:r>
              <w:rPr>
                <w:sz w:val="20"/>
                <w:szCs w:val="20"/>
              </w:rPr>
              <w:t xml:space="preserve"> </w:t>
            </w:r>
            <w:r>
              <w:rPr>
                <w:sz w:val="20"/>
                <w:szCs w:val="20"/>
                <w:b/>
                <w:bCs/>
                <w:spacing w:val="-5"/>
              </w:rPr>
              <w:t>天数（</w:t>
            </w:r>
            <w:r>
              <w:rPr>
                <w:rFonts w:ascii="Times New Roman" w:hAnsi="Times New Roman" w:eastAsia="Times New Roman" w:cs="Times New Roman"/>
                <w:sz w:val="20"/>
                <w:szCs w:val="20"/>
                <w:b/>
                <w:bCs/>
                <w:spacing w:val="-5"/>
              </w:rPr>
              <w:t>d)</w:t>
            </w:r>
          </w:p>
        </w:tc>
        <w:tc>
          <w:tcPr>
            <w:tcW w:w="1232" w:type="dxa"/>
            <w:vAlign w:val="top"/>
            <w:vMerge w:val="restart"/>
            <w:tcBorders>
              <w:bottom w:val="nil"/>
            </w:tcBorders>
          </w:tcPr>
          <w:p>
            <w:pPr>
              <w:pStyle w:val="TableText"/>
              <w:ind w:left="192" w:right="221" w:firstLine="14"/>
              <w:spacing w:before="268" w:line="361" w:lineRule="auto"/>
              <w:rPr>
                <w:rFonts w:ascii="Times New Roman" w:hAnsi="Times New Roman" w:eastAsia="Times New Roman" w:cs="Times New Roman"/>
                <w:sz w:val="20"/>
                <w:szCs w:val="20"/>
              </w:rPr>
            </w:pPr>
            <w:r>
              <w:rPr>
                <w:sz w:val="20"/>
                <w:szCs w:val="20"/>
                <w:b/>
                <w:bCs/>
                <w:spacing w:val="-3"/>
              </w:rPr>
              <w:t>日生产小</w:t>
            </w:r>
            <w:r>
              <w:rPr>
                <w:sz w:val="20"/>
                <w:szCs w:val="20"/>
                <w:spacing w:val="1"/>
              </w:rPr>
              <w:t xml:space="preserve"> </w:t>
            </w:r>
            <w:r>
              <w:rPr>
                <w:sz w:val="20"/>
                <w:szCs w:val="20"/>
                <w:b/>
                <w:bCs/>
                <w:spacing w:val="2"/>
              </w:rPr>
              <w:t>时数（</w:t>
            </w:r>
            <w:r>
              <w:rPr>
                <w:rFonts w:ascii="Times New Roman" w:hAnsi="Times New Roman" w:eastAsia="Times New Roman" w:cs="Times New Roman"/>
                <w:sz w:val="20"/>
                <w:szCs w:val="20"/>
                <w:b/>
                <w:bCs/>
                <w:spacing w:val="2"/>
              </w:rPr>
              <w:t>h)</w:t>
            </w:r>
          </w:p>
        </w:tc>
      </w:tr>
      <w:tr>
        <w:trPr>
          <w:trHeight w:val="569" w:hRule="atLeast"/>
        </w:trPr>
        <w:tc>
          <w:tcPr>
            <w:tcW w:w="1167" w:type="dxa"/>
            <w:vAlign w:val="top"/>
            <w:vMerge w:val="continue"/>
            <w:tcBorders>
              <w:top w:val="nil"/>
            </w:tcBorders>
          </w:tcPr>
          <w:p>
            <w:pPr>
              <w:rPr>
                <w:rFonts w:ascii="Arial"/>
                <w:sz w:val="21"/>
              </w:rPr>
            </w:pPr>
            <w:r/>
          </w:p>
        </w:tc>
        <w:tc>
          <w:tcPr>
            <w:tcW w:w="1165" w:type="dxa"/>
            <w:vAlign w:val="top"/>
            <w:vMerge w:val="continue"/>
            <w:tcBorders>
              <w:top w:val="nil"/>
            </w:tcBorders>
          </w:tcPr>
          <w:p>
            <w:pPr>
              <w:rPr>
                <w:rFonts w:ascii="Arial"/>
                <w:sz w:val="21"/>
              </w:rPr>
            </w:pPr>
            <w:r/>
          </w:p>
        </w:tc>
        <w:tc>
          <w:tcPr>
            <w:tcW w:w="1193" w:type="dxa"/>
            <w:vAlign w:val="top"/>
          </w:tcPr>
          <w:p>
            <w:pPr>
              <w:pStyle w:val="TableText"/>
              <w:ind w:left="287"/>
              <w:spacing w:before="188" w:line="228" w:lineRule="auto"/>
              <w:rPr>
                <w:sz w:val="20"/>
                <w:szCs w:val="20"/>
              </w:rPr>
            </w:pPr>
            <w:r>
              <w:rPr>
                <w:sz w:val="20"/>
                <w:szCs w:val="20"/>
                <w:b/>
                <w:bCs/>
                <w:spacing w:val="5"/>
              </w:rPr>
              <w:t>年产量</w:t>
            </w:r>
          </w:p>
        </w:tc>
        <w:tc>
          <w:tcPr>
            <w:tcW w:w="1149" w:type="dxa"/>
            <w:vAlign w:val="top"/>
          </w:tcPr>
          <w:p>
            <w:pPr>
              <w:pStyle w:val="TableText"/>
              <w:ind w:left="300"/>
              <w:spacing w:before="188" w:line="228" w:lineRule="auto"/>
              <w:rPr>
                <w:sz w:val="20"/>
                <w:szCs w:val="20"/>
              </w:rPr>
            </w:pPr>
            <w:r>
              <w:rPr>
                <w:sz w:val="20"/>
                <w:szCs w:val="20"/>
                <w:b/>
                <w:bCs/>
                <w:spacing w:val="-7"/>
              </w:rPr>
              <w:t>日产量</w:t>
            </w:r>
          </w:p>
        </w:tc>
        <w:tc>
          <w:tcPr>
            <w:tcW w:w="1142" w:type="dxa"/>
            <w:vAlign w:val="top"/>
            <w:vMerge w:val="continue"/>
            <w:tcBorders>
              <w:top w:val="nil"/>
            </w:tcBorders>
          </w:tcPr>
          <w:p>
            <w:pPr>
              <w:rPr>
                <w:rFonts w:ascii="Arial"/>
                <w:sz w:val="21"/>
              </w:rPr>
            </w:pPr>
            <w:r/>
          </w:p>
        </w:tc>
        <w:tc>
          <w:tcPr>
            <w:tcW w:w="850" w:type="dxa"/>
            <w:vAlign w:val="top"/>
            <w:vMerge w:val="continue"/>
            <w:tcBorders>
              <w:top w:val="nil"/>
            </w:tcBorders>
          </w:tcPr>
          <w:p>
            <w:pPr>
              <w:rPr>
                <w:rFonts w:ascii="Arial"/>
                <w:sz w:val="21"/>
              </w:rPr>
            </w:pPr>
            <w:r/>
          </w:p>
        </w:tc>
        <w:tc>
          <w:tcPr>
            <w:tcW w:w="992" w:type="dxa"/>
            <w:vAlign w:val="top"/>
            <w:vMerge w:val="continue"/>
            <w:tcBorders>
              <w:top w:val="nil"/>
            </w:tcBorders>
          </w:tcPr>
          <w:p>
            <w:pPr>
              <w:rPr>
                <w:rFonts w:ascii="Arial"/>
                <w:sz w:val="21"/>
              </w:rPr>
            </w:pPr>
            <w:r/>
          </w:p>
        </w:tc>
        <w:tc>
          <w:tcPr>
            <w:tcW w:w="1232" w:type="dxa"/>
            <w:vAlign w:val="top"/>
            <w:vMerge w:val="continue"/>
            <w:tcBorders>
              <w:top w:val="nil"/>
            </w:tcBorders>
          </w:tcPr>
          <w:p>
            <w:pPr>
              <w:rPr>
                <w:rFonts w:ascii="Arial"/>
                <w:sz w:val="21"/>
              </w:rPr>
            </w:pPr>
            <w:r/>
          </w:p>
        </w:tc>
      </w:tr>
      <w:tr>
        <w:trPr>
          <w:trHeight w:val="568" w:hRule="atLeast"/>
        </w:trPr>
        <w:tc>
          <w:tcPr>
            <w:tcW w:w="1167" w:type="dxa"/>
            <w:vAlign w:val="top"/>
          </w:tcPr>
          <w:p>
            <w:pPr>
              <w:pStyle w:val="TableText"/>
              <w:ind w:left="327"/>
              <w:spacing w:before="176" w:line="228" w:lineRule="auto"/>
              <w:rPr>
                <w:sz w:val="20"/>
                <w:szCs w:val="20"/>
              </w:rPr>
            </w:pPr>
            <w:r>
              <w:rPr>
                <w:sz w:val="20"/>
                <w:szCs w:val="20"/>
                <w:spacing w:val="-2"/>
              </w:rPr>
              <w:t>电动车</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76"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8"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8" w:line="230" w:lineRule="auto"/>
              <w:rPr>
                <w:sz w:val="20"/>
                <w:szCs w:val="20"/>
              </w:rPr>
            </w:pPr>
            <w:r>
              <w:rPr>
                <w:rFonts w:ascii="Times New Roman" w:hAnsi="Times New Roman" w:eastAsia="Times New Roman" w:cs="Times New Roman"/>
                <w:sz w:val="20"/>
                <w:szCs w:val="20"/>
                <w:spacing w:val="-1"/>
              </w:rPr>
              <w:t>85</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327"/>
              <w:spacing w:before="179" w:line="228" w:lineRule="auto"/>
              <w:rPr>
                <w:sz w:val="20"/>
                <w:szCs w:val="20"/>
              </w:rPr>
            </w:pPr>
            <w:r>
              <w:rPr>
                <w:sz w:val="20"/>
                <w:szCs w:val="20"/>
                <w:spacing w:val="-2"/>
              </w:rPr>
              <w:t>电动车</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7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1"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1"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515" w:right="135" w:hanging="294"/>
              <w:spacing w:before="41" w:line="239" w:lineRule="auto"/>
              <w:rPr>
                <w:sz w:val="20"/>
                <w:szCs w:val="20"/>
              </w:rPr>
            </w:pPr>
            <w:r>
              <w:rPr>
                <w:sz w:val="20"/>
                <w:szCs w:val="20"/>
                <w:spacing w:val="1"/>
              </w:rPr>
              <w:t>电动自行</w:t>
            </w:r>
            <w:r>
              <w:rPr>
                <w:sz w:val="20"/>
                <w:szCs w:val="20"/>
              </w:rPr>
              <w:t xml:space="preserve"> </w:t>
            </w:r>
            <w:r>
              <w:rPr>
                <w:sz w:val="20"/>
                <w:szCs w:val="20"/>
              </w:rPr>
              <w:t>车</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80"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9"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9" w:line="230" w:lineRule="auto"/>
              <w:rPr>
                <w:sz w:val="20"/>
                <w:szCs w:val="20"/>
              </w:rPr>
            </w:pPr>
            <w:r>
              <w:rPr>
                <w:rFonts w:ascii="Times New Roman" w:hAnsi="Times New Roman" w:eastAsia="Times New Roman" w:cs="Times New Roman"/>
                <w:sz w:val="20"/>
                <w:szCs w:val="20"/>
                <w:spacing w:val="-1"/>
              </w:rPr>
              <w:t>83</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515" w:right="135" w:hanging="294"/>
              <w:spacing w:before="44" w:line="238" w:lineRule="auto"/>
              <w:rPr>
                <w:sz w:val="20"/>
                <w:szCs w:val="20"/>
              </w:rPr>
            </w:pPr>
            <w:r>
              <w:rPr>
                <w:sz w:val="20"/>
                <w:szCs w:val="20"/>
                <w:spacing w:val="1"/>
              </w:rPr>
              <w:t>电动自行</w:t>
            </w:r>
            <w:r>
              <w:rPr>
                <w:sz w:val="20"/>
                <w:szCs w:val="20"/>
              </w:rPr>
              <w:t xml:space="preserve"> </w:t>
            </w:r>
            <w:r>
              <w:rPr>
                <w:sz w:val="20"/>
                <w:szCs w:val="20"/>
              </w:rPr>
              <w:t>车</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80"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9"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9"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515" w:right="135" w:hanging="319"/>
              <w:spacing w:before="41" w:line="239" w:lineRule="auto"/>
              <w:rPr>
                <w:sz w:val="20"/>
                <w:szCs w:val="20"/>
              </w:rPr>
            </w:pPr>
            <w:r>
              <w:rPr>
                <w:sz w:val="20"/>
                <w:szCs w:val="20"/>
                <w:spacing w:val="7"/>
              </w:rPr>
              <w:t>玩具电动</w:t>
            </w:r>
            <w:r>
              <w:rPr>
                <w:sz w:val="20"/>
                <w:szCs w:val="20"/>
                <w:spacing w:val="1"/>
              </w:rPr>
              <w:t xml:space="preserve"> </w:t>
            </w:r>
            <w:r>
              <w:rPr>
                <w:sz w:val="20"/>
                <w:szCs w:val="20"/>
              </w:rPr>
              <w:t>车</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7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8"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8" w:line="230" w:lineRule="auto"/>
              <w:rPr>
                <w:sz w:val="20"/>
                <w:szCs w:val="20"/>
              </w:rPr>
            </w:pPr>
            <w:r>
              <w:rPr>
                <w:rFonts w:ascii="Times New Roman" w:hAnsi="Times New Roman" w:eastAsia="Times New Roman" w:cs="Times New Roman"/>
                <w:sz w:val="20"/>
                <w:szCs w:val="20"/>
                <w:spacing w:val="-1"/>
              </w:rPr>
              <w:t>85</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515" w:right="135" w:hanging="319"/>
              <w:spacing w:before="44" w:line="238" w:lineRule="auto"/>
              <w:rPr>
                <w:sz w:val="20"/>
                <w:szCs w:val="20"/>
              </w:rPr>
            </w:pPr>
            <w:r>
              <w:rPr>
                <w:sz w:val="20"/>
                <w:szCs w:val="20"/>
                <w:spacing w:val="7"/>
              </w:rPr>
              <w:t>玩具电动</w:t>
            </w:r>
            <w:r>
              <w:rPr>
                <w:sz w:val="20"/>
                <w:szCs w:val="20"/>
                <w:spacing w:val="1"/>
              </w:rPr>
              <w:t xml:space="preserve"> </w:t>
            </w:r>
            <w:r>
              <w:rPr>
                <w:sz w:val="20"/>
                <w:szCs w:val="20"/>
              </w:rPr>
              <w:t>车</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8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0"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0" w:line="230" w:lineRule="auto"/>
              <w:rPr>
                <w:sz w:val="20"/>
                <w:szCs w:val="20"/>
              </w:rPr>
            </w:pPr>
            <w:r>
              <w:rPr>
                <w:rFonts w:ascii="Times New Roman" w:hAnsi="Times New Roman" w:eastAsia="Times New Roman" w:cs="Times New Roman"/>
                <w:sz w:val="20"/>
                <w:szCs w:val="20"/>
                <w:spacing w:val="-1"/>
              </w:rPr>
              <w:t>83</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515" w:right="135" w:hanging="315"/>
              <w:spacing w:before="43" w:line="238" w:lineRule="auto"/>
              <w:rPr>
                <w:sz w:val="20"/>
                <w:szCs w:val="20"/>
              </w:rPr>
            </w:pPr>
            <w:r>
              <w:rPr>
                <w:sz w:val="20"/>
                <w:szCs w:val="20"/>
                <w:spacing w:val="6"/>
              </w:rPr>
              <w:t>老人代步</w:t>
            </w:r>
            <w:r>
              <w:rPr>
                <w:sz w:val="20"/>
                <w:szCs w:val="20"/>
                <w:spacing w:val="1"/>
              </w:rPr>
              <w:t xml:space="preserve"> </w:t>
            </w:r>
            <w:r>
              <w:rPr>
                <w:sz w:val="20"/>
                <w:szCs w:val="20"/>
              </w:rPr>
              <w:t>车</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7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8"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8"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515" w:right="135" w:hanging="315"/>
              <w:spacing w:before="44" w:line="238" w:lineRule="auto"/>
              <w:rPr>
                <w:sz w:val="20"/>
                <w:szCs w:val="20"/>
              </w:rPr>
            </w:pPr>
            <w:r>
              <w:rPr>
                <w:sz w:val="20"/>
                <w:szCs w:val="20"/>
                <w:spacing w:val="6"/>
              </w:rPr>
              <w:t>老人代步</w:t>
            </w:r>
            <w:r>
              <w:rPr>
                <w:sz w:val="20"/>
                <w:szCs w:val="20"/>
                <w:spacing w:val="1"/>
              </w:rPr>
              <w:t xml:space="preserve"> </w:t>
            </w:r>
            <w:r>
              <w:rPr>
                <w:sz w:val="20"/>
                <w:szCs w:val="20"/>
              </w:rPr>
              <w:t>车</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8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0"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0" w:line="230" w:lineRule="auto"/>
              <w:rPr>
                <w:sz w:val="20"/>
                <w:szCs w:val="20"/>
              </w:rPr>
            </w:pPr>
            <w:r>
              <w:rPr>
                <w:rFonts w:ascii="Times New Roman" w:hAnsi="Times New Roman" w:eastAsia="Times New Roman" w:cs="Times New Roman"/>
                <w:sz w:val="20"/>
                <w:szCs w:val="20"/>
                <w:spacing w:val="-1"/>
              </w:rPr>
              <w:t>84</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2"/>
              <w:spacing w:before="177" w:line="228" w:lineRule="auto"/>
              <w:rPr>
                <w:sz w:val="20"/>
                <w:szCs w:val="20"/>
              </w:rPr>
            </w:pPr>
            <w:r>
              <w:rPr>
                <w:sz w:val="20"/>
                <w:szCs w:val="20"/>
                <w:spacing w:val="6"/>
              </w:rPr>
              <w:t>独轮车</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80"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9"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9" w:line="230" w:lineRule="auto"/>
              <w:rPr>
                <w:sz w:val="20"/>
                <w:szCs w:val="20"/>
              </w:rPr>
            </w:pPr>
            <w:r>
              <w:rPr>
                <w:rFonts w:ascii="Times New Roman" w:hAnsi="Times New Roman" w:eastAsia="Times New Roman" w:cs="Times New Roman"/>
                <w:sz w:val="20"/>
                <w:szCs w:val="20"/>
                <w:spacing w:val="-1"/>
              </w:rPr>
              <w:t>83</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2"/>
              <w:spacing w:before="179" w:line="228" w:lineRule="auto"/>
              <w:rPr>
                <w:sz w:val="20"/>
                <w:szCs w:val="20"/>
              </w:rPr>
            </w:pPr>
            <w:r>
              <w:rPr>
                <w:sz w:val="20"/>
                <w:szCs w:val="20"/>
                <w:spacing w:val="6"/>
              </w:rPr>
              <w:t>独轮车</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7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1"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1" w:line="230" w:lineRule="auto"/>
              <w:rPr>
                <w:sz w:val="20"/>
                <w:szCs w:val="20"/>
              </w:rPr>
            </w:pPr>
            <w:r>
              <w:rPr>
                <w:rFonts w:ascii="Times New Roman" w:hAnsi="Times New Roman" w:eastAsia="Times New Roman" w:cs="Times New Roman"/>
                <w:sz w:val="20"/>
                <w:szCs w:val="20"/>
                <w:spacing w:val="-1"/>
              </w:rPr>
              <w:t>83</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1"/>
              <w:spacing w:before="178" w:line="228" w:lineRule="auto"/>
              <w:rPr>
                <w:sz w:val="20"/>
                <w:szCs w:val="20"/>
              </w:rPr>
            </w:pPr>
            <w:r>
              <w:rPr>
                <w:sz w:val="20"/>
                <w:szCs w:val="20"/>
                <w:spacing w:val="7"/>
              </w:rPr>
              <w:t>平衡车</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8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0"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0"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301"/>
              <w:spacing w:before="180" w:line="228" w:lineRule="auto"/>
              <w:rPr>
                <w:sz w:val="20"/>
                <w:szCs w:val="20"/>
              </w:rPr>
            </w:pPr>
            <w:r>
              <w:rPr>
                <w:sz w:val="20"/>
                <w:szCs w:val="20"/>
                <w:spacing w:val="7"/>
              </w:rPr>
              <w:t>平衡车</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8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0"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0" w:line="230" w:lineRule="auto"/>
              <w:rPr>
                <w:sz w:val="20"/>
                <w:szCs w:val="20"/>
              </w:rPr>
            </w:pPr>
            <w:r>
              <w:rPr>
                <w:rFonts w:ascii="Times New Roman" w:hAnsi="Times New Roman" w:eastAsia="Times New Roman" w:cs="Times New Roman"/>
                <w:sz w:val="20"/>
                <w:szCs w:val="20"/>
                <w:spacing w:val="-1"/>
              </w:rPr>
              <w:t>85</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5"/>
              <w:spacing w:before="179" w:line="227" w:lineRule="auto"/>
              <w:rPr>
                <w:sz w:val="20"/>
                <w:szCs w:val="20"/>
              </w:rPr>
            </w:pPr>
            <w:r>
              <w:rPr>
                <w:sz w:val="20"/>
                <w:szCs w:val="20"/>
                <w:spacing w:val="6"/>
              </w:rPr>
              <w:t>线路板</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9"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8"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8"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5"/>
              <w:spacing w:before="179" w:line="227" w:lineRule="auto"/>
              <w:rPr>
                <w:sz w:val="20"/>
                <w:szCs w:val="20"/>
              </w:rPr>
            </w:pPr>
            <w:r>
              <w:rPr>
                <w:sz w:val="20"/>
                <w:szCs w:val="20"/>
                <w:spacing w:val="6"/>
              </w:rPr>
              <w:t>线路板</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7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5"/>
              <w:spacing w:before="181" w:line="228" w:lineRule="auto"/>
              <w:rPr>
                <w:sz w:val="20"/>
                <w:szCs w:val="20"/>
              </w:rPr>
            </w:pPr>
            <w:r>
              <w:rPr>
                <w:sz w:val="20"/>
                <w:szCs w:val="20"/>
                <w:spacing w:val="6"/>
              </w:rPr>
              <w:t>充电器</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80"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305"/>
              <w:spacing w:before="181" w:line="228" w:lineRule="auto"/>
              <w:rPr>
                <w:sz w:val="20"/>
                <w:szCs w:val="20"/>
              </w:rPr>
            </w:pPr>
            <w:r>
              <w:rPr>
                <w:sz w:val="20"/>
                <w:szCs w:val="20"/>
                <w:spacing w:val="6"/>
              </w:rPr>
              <w:t>充电器</w:t>
            </w:r>
          </w:p>
        </w:tc>
        <w:tc>
          <w:tcPr>
            <w:tcW w:w="1165" w:type="dxa"/>
            <w:vAlign w:val="top"/>
          </w:tcPr>
          <w:p>
            <w:pPr>
              <w:ind w:left="163"/>
              <w:spacing w:before="2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82"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2"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2"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2" w:hRule="atLeast"/>
        </w:trPr>
        <w:tc>
          <w:tcPr>
            <w:tcW w:w="1167" w:type="dxa"/>
            <w:vAlign w:val="top"/>
          </w:tcPr>
          <w:p>
            <w:pPr>
              <w:pStyle w:val="TableText"/>
              <w:ind w:left="432"/>
              <w:spacing w:before="179" w:line="227" w:lineRule="auto"/>
              <w:rPr>
                <w:sz w:val="20"/>
                <w:szCs w:val="20"/>
              </w:rPr>
            </w:pPr>
            <w:r>
              <w:rPr>
                <w:sz w:val="20"/>
                <w:szCs w:val="20"/>
                <w:spacing w:val="-8"/>
              </w:rPr>
              <w:t>电机</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81"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1"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1"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bl>
    <w:p>
      <w:pPr>
        <w:rPr>
          <w:rFonts w:ascii="Arial"/>
          <w:sz w:val="21"/>
        </w:rPr>
      </w:pPr>
      <w:r/>
    </w:p>
    <w:p>
      <w:pPr>
        <w:sectPr>
          <w:footerReference w:type="default" r:id="rId61"/>
          <w:pgSz w:w="11906" w:h="16839"/>
          <w:pgMar w:top="400" w:right="1505" w:bottom="1157" w:left="1505" w:header="0" w:footer="992" w:gutter="0"/>
        </w:sectPr>
        <w:rPr>
          <w:rFonts w:ascii="Arial" w:hAnsi="Arial" w:eastAsia="Arial" w:cs="Arial"/>
          <w:sz w:val="21"/>
          <w:szCs w:val="21"/>
        </w:rPr>
      </w:pPr>
    </w:p>
    <w:p>
      <w:pPr>
        <w:spacing w:before="13"/>
        <w:rPr/>
      </w:pPr>
      <w:r>
        <w:drawing>
          <wp:anchor distT="0" distB="0" distL="0" distR="0" simplePos="0" relativeHeight="251673600" behindDoc="0" locked="0" layoutInCell="0" allowOverlap="1">
            <wp:simplePos x="0" y="0"/>
            <wp:positionH relativeFrom="page">
              <wp:posOffset>6560819</wp:posOffset>
            </wp:positionH>
            <wp:positionV relativeFrom="page">
              <wp:posOffset>906780</wp:posOffset>
            </wp:positionV>
            <wp:extent cx="6350" cy="8754109"/>
            <wp:effectExtent l="0" t="0" r="0" b="0"/>
            <wp:wrapNone/>
            <wp:docPr id="72" name="IM 72"/>
            <wp:cNvGraphicFramePr/>
            <a:graphic>
              <a:graphicData uri="http://schemas.openxmlformats.org/drawingml/2006/picture">
                <pic:pic>
                  <pic:nvPicPr>
                    <pic:cNvPr id="72" name="IM 72"/>
                    <pic:cNvPicPr/>
                  </pic:nvPicPr>
                  <pic:blipFill>
                    <a:blip r:embed="rId64"/>
                    <a:stretch>
                      <a:fillRect/>
                    </a:stretch>
                  </pic:blipFill>
                  <pic:spPr>
                    <a:xfrm rot="0">
                      <a:off x="0" y="0"/>
                      <a:ext cx="6350" cy="8754109"/>
                    </a:xfrm>
                    <a:prstGeom prst="rect">
                      <a:avLst/>
                    </a:prstGeom>
                  </pic:spPr>
                </pic:pic>
              </a:graphicData>
            </a:graphic>
          </wp:anchor>
        </w:drawing>
      </w:r>
      <w:r/>
    </w:p>
    <w:p>
      <w:pPr>
        <w:spacing w:before="13"/>
        <w:rPr/>
      </w:pPr>
      <w:r/>
    </w:p>
    <w:p>
      <w:pPr>
        <w:spacing w:before="13"/>
        <w:rPr/>
      </w:pPr>
      <w:r/>
    </w:p>
    <w:p>
      <w:pPr>
        <w:spacing w:before="13"/>
        <w:rPr/>
      </w:pPr>
      <w:r/>
    </w:p>
    <w:tbl>
      <w:tblPr>
        <w:tblStyle w:val="TableNormal"/>
        <w:tblW w:w="88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7"/>
        <w:gridCol w:w="1165"/>
        <w:gridCol w:w="1193"/>
        <w:gridCol w:w="1149"/>
        <w:gridCol w:w="1142"/>
        <w:gridCol w:w="850"/>
        <w:gridCol w:w="992"/>
        <w:gridCol w:w="1232"/>
      </w:tblGrid>
      <w:tr>
        <w:trPr>
          <w:trHeight w:val="584" w:hRule="atLeast"/>
        </w:trPr>
        <w:tc>
          <w:tcPr>
            <w:tcW w:w="1167" w:type="dxa"/>
            <w:vAlign w:val="top"/>
          </w:tcPr>
          <w:p>
            <w:pPr>
              <w:pStyle w:val="TableText"/>
              <w:ind w:left="432"/>
              <w:spacing w:before="191" w:line="227" w:lineRule="auto"/>
              <w:rPr>
                <w:sz w:val="20"/>
                <w:szCs w:val="20"/>
              </w:rPr>
            </w:pPr>
            <w:r>
              <w:rPr>
                <w:sz w:val="20"/>
                <w:szCs w:val="20"/>
                <w:spacing w:val="-8"/>
              </w:rPr>
              <w:t>电机</w:t>
            </w:r>
          </w:p>
        </w:tc>
        <w:tc>
          <w:tcPr>
            <w:tcW w:w="1165" w:type="dxa"/>
            <w:vAlign w:val="top"/>
          </w:tcPr>
          <w:p>
            <w:pPr>
              <w:ind w:left="16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90"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202"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202"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8" w:hRule="atLeast"/>
        </w:trPr>
        <w:tc>
          <w:tcPr>
            <w:tcW w:w="1167" w:type="dxa"/>
            <w:vAlign w:val="top"/>
          </w:tcPr>
          <w:p>
            <w:pPr>
              <w:pStyle w:val="TableText"/>
              <w:ind w:left="432"/>
              <w:spacing w:before="176" w:line="233" w:lineRule="auto"/>
              <w:rPr>
                <w:sz w:val="20"/>
                <w:szCs w:val="20"/>
              </w:rPr>
            </w:pPr>
            <w:r>
              <w:rPr>
                <w:sz w:val="20"/>
                <w:szCs w:val="20"/>
                <w:spacing w:val="-8"/>
              </w:rPr>
              <w:t>电池</w:t>
            </w:r>
          </w:p>
        </w:tc>
        <w:tc>
          <w:tcPr>
            <w:tcW w:w="1165" w:type="dxa"/>
            <w:vAlign w:val="top"/>
          </w:tcPr>
          <w:p>
            <w:pPr>
              <w:ind w:left="163"/>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7"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7"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432"/>
              <w:spacing w:before="179" w:line="233" w:lineRule="auto"/>
              <w:rPr>
                <w:sz w:val="20"/>
                <w:szCs w:val="20"/>
              </w:rPr>
            </w:pPr>
            <w:r>
              <w:rPr>
                <w:sz w:val="20"/>
                <w:szCs w:val="20"/>
                <w:spacing w:val="-8"/>
              </w:rPr>
              <w:t>电池</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7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8"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8"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197" w:right="135" w:firstLine="24"/>
              <w:spacing w:before="41" w:line="239" w:lineRule="auto"/>
              <w:rPr>
                <w:sz w:val="20"/>
                <w:szCs w:val="20"/>
              </w:rPr>
            </w:pPr>
            <w:r>
              <w:rPr>
                <w:sz w:val="20"/>
                <w:szCs w:val="20"/>
                <w:spacing w:val="1"/>
              </w:rPr>
              <w:t>电池组及</w:t>
            </w:r>
            <w:r>
              <w:rPr>
                <w:sz w:val="20"/>
                <w:szCs w:val="20"/>
              </w:rPr>
              <w:t xml:space="preserve"> </w:t>
            </w:r>
            <w:r>
              <w:rPr>
                <w:sz w:val="20"/>
                <w:szCs w:val="20"/>
                <w:spacing w:val="7"/>
              </w:rPr>
              <w:t>相关配件</w:t>
            </w:r>
          </w:p>
        </w:tc>
        <w:tc>
          <w:tcPr>
            <w:tcW w:w="1165" w:type="dxa"/>
            <w:vAlign w:val="top"/>
          </w:tcPr>
          <w:p>
            <w:pPr>
              <w:ind w:left="163"/>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9"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9"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197" w:right="135" w:firstLine="24"/>
              <w:spacing w:before="42" w:line="239" w:lineRule="auto"/>
              <w:rPr>
                <w:sz w:val="20"/>
                <w:szCs w:val="20"/>
              </w:rPr>
            </w:pPr>
            <w:r>
              <w:rPr>
                <w:sz w:val="20"/>
                <w:szCs w:val="20"/>
                <w:spacing w:val="1"/>
              </w:rPr>
              <w:t>电池组及</w:t>
            </w:r>
            <w:r>
              <w:rPr>
                <w:sz w:val="20"/>
                <w:szCs w:val="20"/>
              </w:rPr>
              <w:t xml:space="preserve"> </w:t>
            </w:r>
            <w:r>
              <w:rPr>
                <w:sz w:val="20"/>
                <w:szCs w:val="20"/>
                <w:spacing w:val="7"/>
              </w:rPr>
              <w:t>相关配件</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79"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8"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8"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8" w:hRule="atLeast"/>
        </w:trPr>
        <w:tc>
          <w:tcPr>
            <w:tcW w:w="1167" w:type="dxa"/>
            <w:vAlign w:val="top"/>
          </w:tcPr>
          <w:p>
            <w:pPr>
              <w:pStyle w:val="TableText"/>
              <w:ind w:left="432"/>
              <w:spacing w:before="177" w:line="231" w:lineRule="auto"/>
              <w:rPr>
                <w:sz w:val="20"/>
                <w:szCs w:val="20"/>
              </w:rPr>
            </w:pPr>
            <w:r>
              <w:rPr>
                <w:sz w:val="20"/>
                <w:szCs w:val="20"/>
                <w:spacing w:val="-8"/>
              </w:rPr>
              <w:t>电源</w:t>
            </w:r>
          </w:p>
        </w:tc>
        <w:tc>
          <w:tcPr>
            <w:tcW w:w="1165" w:type="dxa"/>
            <w:vAlign w:val="top"/>
          </w:tcPr>
          <w:p>
            <w:pPr>
              <w:ind w:left="163"/>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7"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7"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7"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432"/>
              <w:spacing w:before="178" w:line="231" w:lineRule="auto"/>
              <w:rPr>
                <w:sz w:val="20"/>
                <w:szCs w:val="20"/>
              </w:rPr>
            </w:pPr>
            <w:r>
              <w:rPr>
                <w:sz w:val="20"/>
                <w:szCs w:val="20"/>
                <w:spacing w:val="-8"/>
              </w:rPr>
              <w:t>电源</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80"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432"/>
              <w:spacing w:before="177" w:line="228" w:lineRule="auto"/>
              <w:rPr>
                <w:sz w:val="20"/>
                <w:szCs w:val="20"/>
              </w:rPr>
            </w:pPr>
            <w:r>
              <w:rPr>
                <w:sz w:val="20"/>
                <w:szCs w:val="20"/>
                <w:spacing w:val="-8"/>
              </w:rPr>
              <w:t>电容</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9"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8"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8"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432"/>
              <w:spacing w:before="179" w:line="228" w:lineRule="auto"/>
              <w:rPr>
                <w:sz w:val="20"/>
                <w:szCs w:val="20"/>
              </w:rPr>
            </w:pPr>
            <w:r>
              <w:rPr>
                <w:sz w:val="20"/>
                <w:szCs w:val="20"/>
                <w:spacing w:val="-8"/>
              </w:rPr>
              <w:t>电容</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7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197"/>
              <w:spacing w:before="178" w:line="228" w:lineRule="auto"/>
              <w:rPr>
                <w:sz w:val="20"/>
                <w:szCs w:val="20"/>
              </w:rPr>
            </w:pPr>
            <w:r>
              <w:rPr>
                <w:sz w:val="20"/>
                <w:szCs w:val="20"/>
                <w:spacing w:val="7"/>
              </w:rPr>
              <w:t>移动电源</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9"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9"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9"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197"/>
              <w:spacing w:before="180" w:line="228" w:lineRule="auto"/>
              <w:rPr>
                <w:sz w:val="20"/>
                <w:szCs w:val="20"/>
              </w:rPr>
            </w:pPr>
            <w:r>
              <w:rPr>
                <w:sz w:val="20"/>
                <w:szCs w:val="20"/>
                <w:spacing w:val="7"/>
              </w:rPr>
              <w:t>移动电源</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79"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9"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9"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3"/>
              <w:spacing w:before="178" w:line="227" w:lineRule="auto"/>
              <w:rPr>
                <w:sz w:val="20"/>
                <w:szCs w:val="20"/>
              </w:rPr>
            </w:pPr>
            <w:r>
              <w:rPr>
                <w:sz w:val="20"/>
                <w:szCs w:val="20"/>
                <w:spacing w:val="6"/>
              </w:rPr>
              <w:t>保护板</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303"/>
              <w:spacing w:before="180" w:line="227" w:lineRule="auto"/>
              <w:rPr>
                <w:sz w:val="20"/>
                <w:szCs w:val="20"/>
              </w:rPr>
            </w:pPr>
            <w:r>
              <w:rPr>
                <w:sz w:val="20"/>
                <w:szCs w:val="20"/>
                <w:spacing w:val="6"/>
              </w:rPr>
              <w:t>保护板</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80"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9"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9"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198"/>
              <w:spacing w:before="179" w:line="228" w:lineRule="auto"/>
              <w:rPr>
                <w:sz w:val="20"/>
                <w:szCs w:val="20"/>
              </w:rPr>
            </w:pPr>
            <w:r>
              <w:rPr>
                <w:sz w:val="20"/>
                <w:szCs w:val="20"/>
                <w:spacing w:val="6"/>
              </w:rPr>
              <w:t>家用电器</w:t>
            </w:r>
          </w:p>
        </w:tc>
        <w:tc>
          <w:tcPr>
            <w:tcW w:w="1165" w:type="dxa"/>
            <w:vAlign w:val="top"/>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76"/>
              <w:spacing w:before="178"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88"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88"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198"/>
              <w:spacing w:before="179" w:line="228" w:lineRule="auto"/>
              <w:rPr>
                <w:sz w:val="20"/>
                <w:szCs w:val="20"/>
              </w:rPr>
            </w:pPr>
            <w:r>
              <w:rPr>
                <w:sz w:val="20"/>
                <w:szCs w:val="20"/>
                <w:spacing w:val="6"/>
              </w:rPr>
              <w:t>家用电器</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76"/>
              <w:spacing w:before="180" w:line="228" w:lineRule="auto"/>
              <w:rPr>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15"/>
                <w:w w:val="101"/>
              </w:rPr>
              <w:t xml:space="preserve"> </w:t>
            </w:r>
            <w:r>
              <w:rPr>
                <w:sz w:val="20"/>
                <w:szCs w:val="20"/>
                <w:spacing w:val="-3"/>
              </w:rPr>
              <w:t>万件</w:t>
            </w:r>
          </w:p>
        </w:tc>
        <w:tc>
          <w:tcPr>
            <w:tcW w:w="1149" w:type="dxa"/>
            <w:vAlign w:val="top"/>
          </w:tcPr>
          <w:p>
            <w:pPr>
              <w:pStyle w:val="TableText"/>
              <w:ind w:left="291"/>
              <w:spacing w:before="190" w:line="228" w:lineRule="auto"/>
              <w:rPr>
                <w:sz w:val="20"/>
                <w:szCs w:val="20"/>
              </w:rPr>
            </w:pPr>
            <w:r>
              <w:rPr>
                <w:rFonts w:ascii="Times New Roman" w:hAnsi="Times New Roman" w:eastAsia="Times New Roman" w:cs="Times New Roman"/>
                <w:sz w:val="20"/>
                <w:szCs w:val="20"/>
                <w:spacing w:val="2"/>
              </w:rPr>
              <w:t>333</w:t>
            </w:r>
            <w:r>
              <w:rPr>
                <w:rFonts w:ascii="Times New Roman" w:hAnsi="Times New Roman" w:eastAsia="Times New Roman" w:cs="Times New Roman"/>
                <w:sz w:val="20"/>
                <w:szCs w:val="20"/>
                <w:spacing w:val="8"/>
              </w:rPr>
              <w:t xml:space="preserve"> </w:t>
            </w:r>
            <w:r>
              <w:rPr>
                <w:sz w:val="20"/>
                <w:szCs w:val="20"/>
                <w:spacing w:val="2"/>
              </w:rPr>
              <w:t>件</w:t>
            </w:r>
          </w:p>
        </w:tc>
        <w:tc>
          <w:tcPr>
            <w:tcW w:w="1142" w:type="dxa"/>
            <w:vAlign w:val="top"/>
          </w:tcPr>
          <w:p>
            <w:pPr>
              <w:pStyle w:val="TableText"/>
              <w:ind w:left="289"/>
              <w:spacing w:before="190" w:line="228" w:lineRule="auto"/>
              <w:rPr>
                <w:sz w:val="20"/>
                <w:szCs w:val="20"/>
              </w:rPr>
            </w:pPr>
            <w:r>
              <w:rPr>
                <w:rFonts w:ascii="Times New Roman" w:hAnsi="Times New Roman" w:eastAsia="Times New Roman" w:cs="Times New Roman"/>
                <w:sz w:val="20"/>
                <w:szCs w:val="20"/>
                <w:spacing w:val="2"/>
              </w:rPr>
              <w:t>300</w:t>
            </w:r>
            <w:r>
              <w:rPr>
                <w:rFonts w:ascii="Times New Roman" w:hAnsi="Times New Roman" w:eastAsia="Times New Roman" w:cs="Times New Roman"/>
                <w:sz w:val="20"/>
                <w:szCs w:val="20"/>
                <w:spacing w:val="8"/>
              </w:rPr>
              <w:t xml:space="preserve"> </w:t>
            </w:r>
            <w:r>
              <w:rPr>
                <w:sz w:val="20"/>
                <w:szCs w:val="20"/>
                <w:spacing w:val="2"/>
              </w:rPr>
              <w:t>件</w:t>
            </w:r>
          </w:p>
        </w:tc>
        <w:tc>
          <w:tcPr>
            <w:tcW w:w="850" w:type="dxa"/>
            <w:vAlign w:val="top"/>
          </w:tcPr>
          <w:p>
            <w:pPr>
              <w:ind w:left="328"/>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513" w:right="135" w:hanging="310"/>
              <w:spacing w:before="43" w:line="238" w:lineRule="auto"/>
              <w:rPr>
                <w:sz w:val="20"/>
                <w:szCs w:val="20"/>
              </w:rPr>
            </w:pPr>
            <w:r>
              <w:rPr>
                <w:sz w:val="20"/>
                <w:szCs w:val="20"/>
                <w:spacing w:val="5"/>
              </w:rPr>
              <w:t>空气进化</w:t>
            </w:r>
            <w:r>
              <w:rPr>
                <w:sz w:val="20"/>
                <w:szCs w:val="20"/>
                <w:spacing w:val="2"/>
              </w:rPr>
              <w:t xml:space="preserve"> </w:t>
            </w:r>
            <w:r>
              <w:rPr>
                <w:sz w:val="20"/>
                <w:szCs w:val="20"/>
              </w:rPr>
              <w:t>器</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80"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9"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9"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513" w:right="135" w:hanging="310"/>
              <w:spacing w:before="42" w:line="239" w:lineRule="auto"/>
              <w:rPr>
                <w:sz w:val="20"/>
                <w:szCs w:val="20"/>
              </w:rPr>
            </w:pPr>
            <w:r>
              <w:rPr>
                <w:sz w:val="20"/>
                <w:szCs w:val="20"/>
                <w:spacing w:val="5"/>
              </w:rPr>
              <w:t>空气进化</w:t>
            </w:r>
            <w:r>
              <w:rPr>
                <w:sz w:val="20"/>
                <w:szCs w:val="20"/>
                <w:spacing w:val="2"/>
              </w:rPr>
              <w:t xml:space="preserve"> </w:t>
            </w:r>
            <w:r>
              <w:rPr>
                <w:sz w:val="20"/>
                <w:szCs w:val="20"/>
              </w:rPr>
              <w:t>器</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79"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1"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1" w:line="230" w:lineRule="auto"/>
              <w:rPr>
                <w:sz w:val="20"/>
                <w:szCs w:val="20"/>
              </w:rPr>
            </w:pPr>
            <w:r>
              <w:rPr>
                <w:rFonts w:ascii="Times New Roman" w:hAnsi="Times New Roman" w:eastAsia="Times New Roman" w:cs="Times New Roman"/>
                <w:sz w:val="20"/>
                <w:szCs w:val="20"/>
                <w:spacing w:val="-1"/>
              </w:rPr>
              <w:t>85</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8" w:hRule="atLeast"/>
        </w:trPr>
        <w:tc>
          <w:tcPr>
            <w:tcW w:w="1167" w:type="dxa"/>
            <w:vAlign w:val="top"/>
          </w:tcPr>
          <w:p>
            <w:pPr>
              <w:pStyle w:val="TableText"/>
              <w:ind w:left="408" w:right="135" w:hanging="212"/>
              <w:spacing w:before="44" w:line="237" w:lineRule="auto"/>
              <w:rPr>
                <w:sz w:val="20"/>
                <w:szCs w:val="20"/>
              </w:rPr>
            </w:pPr>
            <w:r>
              <w:rPr>
                <w:sz w:val="20"/>
                <w:szCs w:val="20"/>
                <w:spacing w:val="7"/>
              </w:rPr>
              <w:t>机器人扫</w:t>
            </w:r>
            <w:r>
              <w:rPr>
                <w:sz w:val="20"/>
                <w:szCs w:val="20"/>
                <w:spacing w:val="1"/>
              </w:rPr>
              <w:t xml:space="preserve"> </w:t>
            </w:r>
            <w:r>
              <w:rPr>
                <w:sz w:val="20"/>
                <w:szCs w:val="20"/>
                <w:spacing w:val="4"/>
              </w:rPr>
              <w:t>地机</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3"/>
              <w:spacing w:before="180"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89"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89" w:line="230" w:lineRule="auto"/>
              <w:rPr>
                <w:sz w:val="20"/>
                <w:szCs w:val="20"/>
              </w:rPr>
            </w:pPr>
            <w:r>
              <w:rPr>
                <w:rFonts w:ascii="Times New Roman" w:hAnsi="Times New Roman" w:eastAsia="Times New Roman" w:cs="Times New Roman"/>
                <w:sz w:val="20"/>
                <w:szCs w:val="20"/>
                <w:spacing w:val="-1"/>
              </w:rPr>
              <w:t>83</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408" w:right="135" w:hanging="212"/>
              <w:spacing w:before="44" w:line="238" w:lineRule="auto"/>
              <w:rPr>
                <w:sz w:val="20"/>
                <w:szCs w:val="20"/>
              </w:rPr>
            </w:pPr>
            <w:r>
              <w:rPr>
                <w:sz w:val="20"/>
                <w:szCs w:val="20"/>
                <w:spacing w:val="7"/>
              </w:rPr>
              <w:t>机器人扫</w:t>
            </w:r>
            <w:r>
              <w:rPr>
                <w:sz w:val="20"/>
                <w:szCs w:val="20"/>
                <w:spacing w:val="1"/>
              </w:rPr>
              <w:t xml:space="preserve"> </w:t>
            </w:r>
            <w:r>
              <w:rPr>
                <w:sz w:val="20"/>
                <w:szCs w:val="20"/>
                <w:spacing w:val="4"/>
              </w:rPr>
              <w:t>地机</w:t>
            </w:r>
          </w:p>
        </w:tc>
        <w:tc>
          <w:tcPr>
            <w:tcW w:w="1165" w:type="dxa"/>
            <w:vAlign w:val="top"/>
          </w:tcPr>
          <w:p>
            <w:pPr>
              <w:ind w:left="163"/>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3"/>
              <w:spacing w:before="181" w:line="228" w:lineRule="auto"/>
              <w:rPr>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14"/>
                <w:w w:val="101"/>
              </w:rPr>
              <w:t xml:space="preserve"> </w:t>
            </w:r>
            <w:r>
              <w:rPr>
                <w:sz w:val="20"/>
                <w:szCs w:val="20"/>
              </w:rPr>
              <w:t>万台</w:t>
            </w:r>
          </w:p>
        </w:tc>
        <w:tc>
          <w:tcPr>
            <w:tcW w:w="1149" w:type="dxa"/>
            <w:vAlign w:val="top"/>
          </w:tcPr>
          <w:p>
            <w:pPr>
              <w:pStyle w:val="TableText"/>
              <w:ind w:left="307"/>
              <w:spacing w:before="190" w:line="230" w:lineRule="auto"/>
              <w:rPr>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28"/>
              </w:rPr>
              <w:t xml:space="preserve"> </w:t>
            </w:r>
            <w:r>
              <w:rPr>
                <w:sz w:val="20"/>
                <w:szCs w:val="20"/>
                <w:spacing w:val="-3"/>
              </w:rPr>
              <w:t>台</w:t>
            </w:r>
          </w:p>
        </w:tc>
        <w:tc>
          <w:tcPr>
            <w:tcW w:w="1142" w:type="dxa"/>
            <w:vAlign w:val="top"/>
          </w:tcPr>
          <w:p>
            <w:pPr>
              <w:pStyle w:val="TableText"/>
              <w:ind w:left="346"/>
              <w:spacing w:before="190" w:line="230" w:lineRule="auto"/>
              <w:rPr>
                <w:sz w:val="20"/>
                <w:szCs w:val="20"/>
              </w:rPr>
            </w:pPr>
            <w:r>
              <w:rPr>
                <w:rFonts w:ascii="Times New Roman" w:hAnsi="Times New Roman" w:eastAsia="Times New Roman" w:cs="Times New Roman"/>
                <w:sz w:val="20"/>
                <w:szCs w:val="20"/>
                <w:spacing w:val="-1"/>
              </w:rPr>
              <w:t>82</w:t>
            </w:r>
            <w:r>
              <w:rPr>
                <w:rFonts w:ascii="Times New Roman" w:hAnsi="Times New Roman" w:eastAsia="Times New Roman" w:cs="Times New Roman"/>
                <w:sz w:val="20"/>
                <w:szCs w:val="20"/>
                <w:spacing w:val="25"/>
                <w:w w:val="101"/>
              </w:rPr>
              <w:t xml:space="preserve"> </w:t>
            </w:r>
            <w:r>
              <w:rPr>
                <w:sz w:val="20"/>
                <w:szCs w:val="20"/>
                <w:spacing w:val="-1"/>
              </w:rPr>
              <w:t>台</w:t>
            </w:r>
          </w:p>
        </w:tc>
        <w:tc>
          <w:tcPr>
            <w:tcW w:w="850" w:type="dxa"/>
            <w:vAlign w:val="top"/>
          </w:tcPr>
          <w:p>
            <w:pPr>
              <w:ind w:left="332"/>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tcPr>
          <w:p>
            <w:pPr>
              <w:ind w:left="3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199"/>
              <w:spacing w:before="179" w:line="228" w:lineRule="auto"/>
              <w:rPr>
                <w:sz w:val="20"/>
                <w:szCs w:val="20"/>
              </w:rPr>
            </w:pPr>
            <w:r>
              <w:rPr>
                <w:sz w:val="20"/>
                <w:szCs w:val="20"/>
                <w:spacing w:val="6"/>
              </w:rPr>
              <w:t>充换电柜</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29"/>
              <w:spacing w:before="179"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91"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tcPr>
          <w:p>
            <w:pPr>
              <w:pStyle w:val="TableText"/>
              <w:ind w:left="342"/>
              <w:spacing w:before="191"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199"/>
              <w:spacing w:before="181" w:line="228" w:lineRule="auto"/>
              <w:rPr>
                <w:sz w:val="20"/>
                <w:szCs w:val="20"/>
              </w:rPr>
            </w:pPr>
            <w:r>
              <w:rPr>
                <w:sz w:val="20"/>
                <w:szCs w:val="20"/>
                <w:spacing w:val="6"/>
              </w:rPr>
              <w:t>充换电柜</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29"/>
              <w:spacing w:before="181"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90"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tcPr>
          <w:p>
            <w:pPr>
              <w:pStyle w:val="TableText"/>
              <w:ind w:left="342"/>
              <w:spacing w:before="190"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411" w:right="135" w:hanging="212"/>
              <w:spacing w:before="43" w:line="238" w:lineRule="auto"/>
              <w:rPr>
                <w:sz w:val="20"/>
                <w:szCs w:val="20"/>
              </w:rPr>
            </w:pPr>
            <w:r>
              <w:rPr>
                <w:sz w:val="20"/>
                <w:szCs w:val="20"/>
                <w:spacing w:val="6"/>
              </w:rPr>
              <w:t>充、放电</w:t>
            </w:r>
            <w:r>
              <w:rPr>
                <w:sz w:val="20"/>
                <w:szCs w:val="20"/>
                <w:spacing w:val="2"/>
              </w:rPr>
              <w:t xml:space="preserve"> </w:t>
            </w:r>
            <w:r>
              <w:rPr>
                <w:sz w:val="20"/>
                <w:szCs w:val="20"/>
                <w:spacing w:val="3"/>
              </w:rPr>
              <w:t>设备</w:t>
            </w:r>
          </w:p>
        </w:tc>
        <w:tc>
          <w:tcPr>
            <w:tcW w:w="1165" w:type="dxa"/>
            <w:vAlign w:val="top"/>
          </w:tcPr>
          <w:p>
            <w:pPr>
              <w:ind w:left="163"/>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29"/>
              <w:spacing w:before="179"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89"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tcPr>
          <w:p>
            <w:pPr>
              <w:pStyle w:val="TableText"/>
              <w:ind w:left="342"/>
              <w:spacing w:before="189"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411" w:right="135" w:hanging="212"/>
              <w:spacing w:before="45" w:line="237" w:lineRule="auto"/>
              <w:rPr>
                <w:sz w:val="20"/>
                <w:szCs w:val="20"/>
              </w:rPr>
            </w:pPr>
            <w:r>
              <w:rPr>
                <w:sz w:val="20"/>
                <w:szCs w:val="20"/>
                <w:spacing w:val="6"/>
              </w:rPr>
              <w:t>充、放电</w:t>
            </w:r>
            <w:r>
              <w:rPr>
                <w:sz w:val="20"/>
                <w:szCs w:val="20"/>
                <w:spacing w:val="2"/>
              </w:rPr>
              <w:t xml:space="preserve"> </w:t>
            </w:r>
            <w:r>
              <w:rPr>
                <w:sz w:val="20"/>
                <w:szCs w:val="20"/>
                <w:spacing w:val="3"/>
              </w:rPr>
              <w:t>设备</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29"/>
              <w:spacing w:before="181"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91"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tcPr>
          <w:p>
            <w:pPr>
              <w:pStyle w:val="TableText"/>
              <w:ind w:left="342"/>
              <w:spacing w:before="191"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1" w:hRule="atLeast"/>
        </w:trPr>
        <w:tc>
          <w:tcPr>
            <w:tcW w:w="1167" w:type="dxa"/>
            <w:vAlign w:val="top"/>
          </w:tcPr>
          <w:p>
            <w:pPr>
              <w:pStyle w:val="TableText"/>
              <w:ind w:left="326" w:right="135" w:hanging="129"/>
              <w:spacing w:before="45" w:line="238" w:lineRule="auto"/>
              <w:rPr>
                <w:sz w:val="20"/>
                <w:szCs w:val="20"/>
              </w:rPr>
            </w:pPr>
            <w:r>
              <w:rPr>
                <w:sz w:val="20"/>
                <w:szCs w:val="20"/>
                <w:spacing w:val="7"/>
              </w:rPr>
              <w:t>便携式发</w:t>
            </w:r>
            <w:r>
              <w:rPr>
                <w:sz w:val="20"/>
                <w:szCs w:val="20"/>
              </w:rPr>
              <w:t xml:space="preserve"> </w:t>
            </w:r>
            <w:r>
              <w:rPr>
                <w:sz w:val="20"/>
                <w:szCs w:val="20"/>
                <w:spacing w:val="-2"/>
              </w:rPr>
              <w:t>电设备</w:t>
            </w:r>
          </w:p>
        </w:tc>
        <w:tc>
          <w:tcPr>
            <w:tcW w:w="1165" w:type="dxa"/>
            <w:vAlign w:val="top"/>
          </w:tcPr>
          <w:p>
            <w:pPr>
              <w:ind w:left="163"/>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29"/>
              <w:spacing w:before="181"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90"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tcPr>
          <w:p>
            <w:pPr>
              <w:pStyle w:val="TableText"/>
              <w:ind w:left="342"/>
              <w:spacing w:before="190"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tcPr>
          <w:p>
            <w:pPr>
              <w:ind w:left="3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tcPr>
          <w:p>
            <w:pPr>
              <w:ind w:left="545"/>
              <w:spacing w:before="2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bl>
    <w:p>
      <w:pPr>
        <w:rPr>
          <w:rFonts w:ascii="Arial"/>
          <w:sz w:val="21"/>
        </w:rPr>
      </w:pPr>
      <w:r/>
    </w:p>
    <w:p>
      <w:pPr>
        <w:sectPr>
          <w:footerReference w:type="default" r:id="rId63"/>
          <w:pgSz w:w="11906" w:h="16839"/>
          <w:pgMar w:top="400" w:right="1505" w:bottom="1157" w:left="1505" w:header="0" w:footer="992" w:gutter="0"/>
        </w:sectPr>
        <w:rPr>
          <w:rFonts w:ascii="Arial" w:hAnsi="Arial" w:eastAsia="Arial" w:cs="Arial"/>
          <w:sz w:val="21"/>
          <w:szCs w:val="21"/>
        </w:rPr>
      </w:pPr>
    </w:p>
    <w:p>
      <w:pPr>
        <w:spacing w:before="13"/>
        <w:rPr/>
      </w:pPr>
      <w:r>
        <w:drawing>
          <wp:anchor distT="0" distB="0" distL="0" distR="0" simplePos="0" relativeHeight="251679744" behindDoc="0" locked="0" layoutInCell="0" allowOverlap="1">
            <wp:simplePos x="0" y="0"/>
            <wp:positionH relativeFrom="page">
              <wp:posOffset>1064894</wp:posOffset>
            </wp:positionH>
            <wp:positionV relativeFrom="page">
              <wp:posOffset>5629275</wp:posOffset>
            </wp:positionV>
            <wp:extent cx="6350" cy="3983736"/>
            <wp:effectExtent l="0" t="0" r="0" b="0"/>
            <wp:wrapNone/>
            <wp:docPr id="74" name="IM 74"/>
            <wp:cNvGraphicFramePr/>
            <a:graphic>
              <a:graphicData uri="http://schemas.openxmlformats.org/drawingml/2006/picture">
                <pic:pic>
                  <pic:nvPicPr>
                    <pic:cNvPr id="74" name="IM 74"/>
                    <pic:cNvPicPr/>
                  </pic:nvPicPr>
                  <pic:blipFill>
                    <a:blip r:embed="rId66"/>
                    <a:stretch>
                      <a:fillRect/>
                    </a:stretch>
                  </pic:blipFill>
                  <pic:spPr>
                    <a:xfrm rot="0">
                      <a:off x="0" y="0"/>
                      <a:ext cx="6350" cy="3983736"/>
                    </a:xfrm>
                    <a:prstGeom prst="rect">
                      <a:avLst/>
                    </a:prstGeom>
                  </pic:spPr>
                </pic:pic>
              </a:graphicData>
            </a:graphic>
          </wp:anchor>
        </w:drawing>
      </w:r>
      <w:r>
        <w:pict>
          <v:shape id="_x0000_s18" style="position:absolute;margin-left:516.61pt;margin-top:71.4pt;mso-position-vertical-relative:page;mso-position-horizontal-relative:page;width:0.5pt;height:254.55pt;z-index:251678720;" o:allowincell="f" filled="false" strokecolor="#000000" strokeweight="0.48pt" coordsize="10,5091" coordorigin="0,0" path="m4,0l4,5090e">
            <v:stroke joinstyle="bevel" miterlimit="2"/>
          </v:shape>
        </w:pict>
      </w:r>
      <w:r/>
    </w:p>
    <w:p>
      <w:pPr>
        <w:spacing w:before="13"/>
        <w:rPr/>
      </w:pPr>
      <w:r/>
    </w:p>
    <w:p>
      <w:pPr>
        <w:spacing w:before="13"/>
        <w:rPr/>
      </w:pPr>
      <w:r/>
    </w:p>
    <w:p>
      <w:pPr>
        <w:spacing w:before="13"/>
        <w:rPr/>
      </w:pPr>
      <w:r/>
    </w:p>
    <w:tbl>
      <w:tblPr>
        <w:tblStyle w:val="TableNormal"/>
        <w:tblW w:w="88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67"/>
        <w:gridCol w:w="284"/>
        <w:gridCol w:w="881"/>
        <w:gridCol w:w="1193"/>
        <w:gridCol w:w="1149"/>
        <w:gridCol w:w="884"/>
        <w:gridCol w:w="258"/>
        <w:gridCol w:w="850"/>
        <w:gridCol w:w="515"/>
        <w:gridCol w:w="477"/>
        <w:gridCol w:w="1055"/>
        <w:gridCol w:w="177"/>
      </w:tblGrid>
      <w:tr>
        <w:trPr>
          <w:trHeight w:val="584" w:hRule="atLeast"/>
        </w:trPr>
        <w:tc>
          <w:tcPr>
            <w:tcW w:w="1167" w:type="dxa"/>
            <w:vAlign w:val="top"/>
          </w:tcPr>
          <w:p>
            <w:pPr>
              <w:pStyle w:val="TableText"/>
              <w:ind w:left="326" w:right="135" w:hanging="129"/>
              <w:spacing w:before="54"/>
              <w:rPr>
                <w:sz w:val="20"/>
                <w:szCs w:val="20"/>
              </w:rPr>
            </w:pPr>
            <w:r>
              <w:rPr>
                <w:sz w:val="20"/>
                <w:szCs w:val="20"/>
                <w:spacing w:val="7"/>
              </w:rPr>
              <w:t>便携式发</w:t>
            </w:r>
            <w:r>
              <w:rPr>
                <w:sz w:val="20"/>
                <w:szCs w:val="20"/>
              </w:rPr>
              <w:t xml:space="preserve"> </w:t>
            </w:r>
            <w:r>
              <w:rPr>
                <w:sz w:val="20"/>
                <w:szCs w:val="20"/>
                <w:spacing w:val="-2"/>
              </w:rPr>
              <w:t>电设备</w:t>
            </w:r>
          </w:p>
        </w:tc>
        <w:tc>
          <w:tcPr>
            <w:tcW w:w="1165" w:type="dxa"/>
            <w:vAlign w:val="top"/>
            <w:gridSpan w:val="2"/>
          </w:tcPr>
          <w:p>
            <w:pPr>
              <w:ind w:left="163"/>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29"/>
              <w:spacing w:before="190"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202"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gridSpan w:val="2"/>
          </w:tcPr>
          <w:p>
            <w:pPr>
              <w:pStyle w:val="TableText"/>
              <w:ind w:left="342"/>
              <w:spacing w:before="202"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gridSpan w:val="2"/>
          </w:tcPr>
          <w:p>
            <w:pPr>
              <w:ind w:left="34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301"/>
              <w:spacing w:before="175" w:line="229" w:lineRule="auto"/>
              <w:rPr>
                <w:sz w:val="20"/>
                <w:szCs w:val="20"/>
              </w:rPr>
            </w:pPr>
            <w:r>
              <w:rPr>
                <w:sz w:val="20"/>
                <w:szCs w:val="20"/>
                <w:spacing w:val="7"/>
              </w:rPr>
              <w:t>逆变器</w:t>
            </w:r>
          </w:p>
        </w:tc>
        <w:tc>
          <w:tcPr>
            <w:tcW w:w="1165" w:type="dxa"/>
            <w:vAlign w:val="top"/>
            <w:gridSpan w:val="2"/>
          </w:tcPr>
          <w:p>
            <w:pPr>
              <w:ind w:left="163"/>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29"/>
              <w:spacing w:before="17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87"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gridSpan w:val="2"/>
          </w:tcPr>
          <w:p>
            <w:pPr>
              <w:pStyle w:val="TableText"/>
              <w:ind w:left="342"/>
              <w:spacing w:before="187"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gridSpan w:val="2"/>
          </w:tcPr>
          <w:p>
            <w:pPr>
              <w:ind w:left="3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301"/>
              <w:spacing w:before="177" w:line="229" w:lineRule="auto"/>
              <w:rPr>
                <w:sz w:val="20"/>
                <w:szCs w:val="20"/>
              </w:rPr>
            </w:pPr>
            <w:r>
              <w:rPr>
                <w:sz w:val="20"/>
                <w:szCs w:val="20"/>
                <w:spacing w:val="7"/>
              </w:rPr>
              <w:t>逆变器</w:t>
            </w:r>
          </w:p>
        </w:tc>
        <w:tc>
          <w:tcPr>
            <w:tcW w:w="1165" w:type="dxa"/>
            <w:vAlign w:val="top"/>
            <w:gridSpan w:val="2"/>
          </w:tcPr>
          <w:p>
            <w:pPr>
              <w:ind w:left="163"/>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29"/>
              <w:spacing w:before="177" w:line="228"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6"/>
              </w:rPr>
              <w:t xml:space="preserve"> </w:t>
            </w:r>
            <w:r>
              <w:rPr>
                <w:sz w:val="20"/>
                <w:szCs w:val="20"/>
                <w:spacing w:val="-6"/>
              </w:rPr>
              <w:t>万个</w:t>
            </w:r>
          </w:p>
        </w:tc>
        <w:tc>
          <w:tcPr>
            <w:tcW w:w="1149" w:type="dxa"/>
            <w:vAlign w:val="top"/>
          </w:tcPr>
          <w:p>
            <w:pPr>
              <w:pStyle w:val="TableText"/>
              <w:ind w:left="344"/>
              <w:spacing w:before="187" w:line="228" w:lineRule="auto"/>
              <w:rPr>
                <w:sz w:val="20"/>
                <w:szCs w:val="20"/>
              </w:rPr>
            </w:pPr>
            <w:r>
              <w:rPr>
                <w:rFonts w:ascii="Times New Roman" w:hAnsi="Times New Roman" w:eastAsia="Times New Roman" w:cs="Times New Roman"/>
                <w:sz w:val="20"/>
                <w:szCs w:val="20"/>
              </w:rPr>
              <w:t>33</w:t>
            </w:r>
            <w:r>
              <w:rPr>
                <w:rFonts w:ascii="Times New Roman" w:hAnsi="Times New Roman" w:eastAsia="Times New Roman" w:cs="Times New Roman"/>
                <w:sz w:val="20"/>
                <w:szCs w:val="20"/>
                <w:spacing w:val="11"/>
              </w:rPr>
              <w:t xml:space="preserve"> </w:t>
            </w:r>
            <w:r>
              <w:rPr>
                <w:sz w:val="20"/>
                <w:szCs w:val="20"/>
              </w:rPr>
              <w:t>个</w:t>
            </w:r>
          </w:p>
        </w:tc>
        <w:tc>
          <w:tcPr>
            <w:tcW w:w="1142" w:type="dxa"/>
            <w:vAlign w:val="top"/>
            <w:gridSpan w:val="2"/>
          </w:tcPr>
          <w:p>
            <w:pPr>
              <w:pStyle w:val="TableText"/>
              <w:ind w:left="342"/>
              <w:spacing w:before="187" w:line="228" w:lineRule="auto"/>
              <w:rPr>
                <w:sz w:val="20"/>
                <w:szCs w:val="20"/>
              </w:rPr>
            </w:pPr>
            <w:r>
              <w:rPr>
                <w:rFonts w:ascii="Times New Roman" w:hAnsi="Times New Roman" w:eastAsia="Times New Roman" w:cs="Times New Roman"/>
                <w:sz w:val="20"/>
                <w:szCs w:val="20"/>
              </w:rPr>
              <w:t>30</w:t>
            </w:r>
            <w:r>
              <w:rPr>
                <w:rFonts w:ascii="Times New Roman" w:hAnsi="Times New Roman" w:eastAsia="Times New Roman" w:cs="Times New Roman"/>
                <w:sz w:val="20"/>
                <w:szCs w:val="20"/>
                <w:spacing w:val="11"/>
              </w:rPr>
              <w:t xml:space="preserve"> </w:t>
            </w:r>
            <w:r>
              <w:rPr>
                <w:sz w:val="20"/>
                <w:szCs w:val="20"/>
              </w:rPr>
              <w:t>个</w:t>
            </w:r>
          </w:p>
        </w:tc>
        <w:tc>
          <w:tcPr>
            <w:tcW w:w="850" w:type="dxa"/>
            <w:vAlign w:val="top"/>
          </w:tcPr>
          <w:p>
            <w:pPr>
              <w:ind w:left="328"/>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92" w:type="dxa"/>
            <w:vAlign w:val="top"/>
            <w:gridSpan w:val="2"/>
          </w:tcPr>
          <w:p>
            <w:pPr>
              <w:ind w:left="3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69" w:hRule="atLeast"/>
        </w:trPr>
        <w:tc>
          <w:tcPr>
            <w:tcW w:w="1167" w:type="dxa"/>
            <w:vAlign w:val="top"/>
          </w:tcPr>
          <w:p>
            <w:pPr>
              <w:pStyle w:val="TableText"/>
              <w:ind w:left="515" w:right="135" w:hanging="317"/>
              <w:spacing w:before="39"/>
              <w:rPr>
                <w:sz w:val="20"/>
                <w:szCs w:val="20"/>
              </w:rPr>
            </w:pPr>
            <w:r>
              <w:rPr>
                <w:sz w:val="20"/>
                <w:szCs w:val="20"/>
                <w:spacing w:val="6"/>
              </w:rPr>
              <w:t>换电电池</w:t>
            </w:r>
            <w:r>
              <w:rPr>
                <w:sz w:val="20"/>
                <w:szCs w:val="20"/>
                <w:spacing w:val="2"/>
              </w:rPr>
              <w:t xml:space="preserve"> </w:t>
            </w:r>
            <w:r>
              <w:rPr>
                <w:sz w:val="20"/>
                <w:szCs w:val="20"/>
              </w:rPr>
              <w:t>组</w:t>
            </w:r>
          </w:p>
        </w:tc>
        <w:tc>
          <w:tcPr>
            <w:tcW w:w="1165" w:type="dxa"/>
            <w:vAlign w:val="top"/>
            <w:gridSpan w:val="2"/>
          </w:tcPr>
          <w:p>
            <w:pPr>
              <w:ind w:left="163"/>
              <w:spacing w:before="2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60"/>
              <w:spacing w:before="176" w:line="228" w:lineRule="auto"/>
              <w:rPr>
                <w:sz w:val="20"/>
                <w:szCs w:val="20"/>
              </w:rPr>
            </w:pP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15"/>
                <w:w w:val="101"/>
              </w:rPr>
              <w:t xml:space="preserve"> </w:t>
            </w:r>
            <w:r>
              <w:rPr>
                <w:sz w:val="20"/>
                <w:szCs w:val="20"/>
                <w:spacing w:val="1"/>
              </w:rPr>
              <w:t>万件</w:t>
            </w:r>
          </w:p>
        </w:tc>
        <w:tc>
          <w:tcPr>
            <w:tcW w:w="1149" w:type="dxa"/>
            <w:vAlign w:val="top"/>
          </w:tcPr>
          <w:p>
            <w:pPr>
              <w:pStyle w:val="TableText"/>
              <w:ind w:left="254"/>
              <w:spacing w:before="188" w:line="228" w:lineRule="auto"/>
              <w:rPr>
                <w:sz w:val="20"/>
                <w:szCs w:val="20"/>
              </w:rPr>
            </w:pPr>
            <w:r>
              <w:rPr>
                <w:rFonts w:ascii="Times New Roman" w:hAnsi="Times New Roman" w:eastAsia="Times New Roman" w:cs="Times New Roman"/>
                <w:sz w:val="20"/>
                <w:szCs w:val="20"/>
                <w:spacing w:val="-1"/>
              </w:rPr>
              <w:t>1000</w:t>
            </w:r>
            <w:r>
              <w:rPr>
                <w:rFonts w:ascii="Times New Roman" w:hAnsi="Times New Roman" w:eastAsia="Times New Roman" w:cs="Times New Roman"/>
                <w:sz w:val="20"/>
                <w:szCs w:val="20"/>
                <w:spacing w:val="11"/>
              </w:rPr>
              <w:t xml:space="preserve"> </w:t>
            </w:r>
            <w:r>
              <w:rPr>
                <w:sz w:val="20"/>
                <w:szCs w:val="20"/>
                <w:spacing w:val="-1"/>
              </w:rPr>
              <w:t>件</w:t>
            </w:r>
          </w:p>
        </w:tc>
        <w:tc>
          <w:tcPr>
            <w:tcW w:w="1142" w:type="dxa"/>
            <w:vAlign w:val="top"/>
            <w:gridSpan w:val="2"/>
          </w:tcPr>
          <w:p>
            <w:pPr>
              <w:pStyle w:val="TableText"/>
              <w:ind w:left="294"/>
              <w:spacing w:before="188" w:line="228" w:lineRule="auto"/>
              <w:rPr>
                <w:sz w:val="20"/>
                <w:szCs w:val="20"/>
              </w:rPr>
            </w:pPr>
            <w:r>
              <w:rPr>
                <w:rFonts w:ascii="Times New Roman" w:hAnsi="Times New Roman" w:eastAsia="Times New Roman" w:cs="Times New Roman"/>
                <w:sz w:val="20"/>
                <w:szCs w:val="20"/>
                <w:spacing w:val="1"/>
              </w:rPr>
              <w:t>850</w:t>
            </w:r>
            <w:r>
              <w:rPr>
                <w:rFonts w:ascii="Times New Roman" w:hAnsi="Times New Roman" w:eastAsia="Times New Roman" w:cs="Times New Roman"/>
                <w:sz w:val="20"/>
                <w:szCs w:val="20"/>
                <w:spacing w:val="8"/>
              </w:rPr>
              <w:t xml:space="preserve"> </w:t>
            </w:r>
            <w:r>
              <w:rPr>
                <w:sz w:val="20"/>
                <w:szCs w:val="20"/>
                <w:spacing w:val="1"/>
              </w:rPr>
              <w:t>件</w:t>
            </w:r>
          </w:p>
        </w:tc>
        <w:tc>
          <w:tcPr>
            <w:tcW w:w="850" w:type="dxa"/>
            <w:vAlign w:val="top"/>
          </w:tcPr>
          <w:p>
            <w:pPr>
              <w:ind w:left="332"/>
              <w:spacing w:before="2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992" w:type="dxa"/>
            <w:vAlign w:val="top"/>
            <w:gridSpan w:val="2"/>
          </w:tcPr>
          <w:p>
            <w:pPr>
              <w:ind w:left="345"/>
              <w:spacing w:before="2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70" w:hRule="atLeast"/>
        </w:trPr>
        <w:tc>
          <w:tcPr>
            <w:tcW w:w="1167" w:type="dxa"/>
            <w:vAlign w:val="top"/>
          </w:tcPr>
          <w:p>
            <w:pPr>
              <w:pStyle w:val="TableText"/>
              <w:ind w:left="515" w:right="135" w:hanging="317"/>
              <w:spacing w:before="42" w:line="239" w:lineRule="auto"/>
              <w:rPr>
                <w:sz w:val="20"/>
                <w:szCs w:val="20"/>
              </w:rPr>
            </w:pPr>
            <w:r>
              <w:rPr>
                <w:sz w:val="20"/>
                <w:szCs w:val="20"/>
                <w:spacing w:val="6"/>
              </w:rPr>
              <w:t>换电电池</w:t>
            </w:r>
            <w:r>
              <w:rPr>
                <w:sz w:val="20"/>
                <w:szCs w:val="20"/>
                <w:spacing w:val="2"/>
              </w:rPr>
              <w:t xml:space="preserve"> </w:t>
            </w:r>
            <w:r>
              <w:rPr>
                <w:sz w:val="20"/>
                <w:szCs w:val="20"/>
              </w:rPr>
              <w:t>组</w:t>
            </w:r>
          </w:p>
        </w:tc>
        <w:tc>
          <w:tcPr>
            <w:tcW w:w="1165" w:type="dxa"/>
            <w:vAlign w:val="top"/>
            <w:gridSpan w:val="2"/>
          </w:tcPr>
          <w:p>
            <w:pPr>
              <w:ind w:left="163"/>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60"/>
              <w:spacing w:before="178" w:line="228" w:lineRule="auto"/>
              <w:rPr>
                <w:sz w:val="20"/>
                <w:szCs w:val="20"/>
              </w:rPr>
            </w:pPr>
            <w:r>
              <w:rPr>
                <w:rFonts w:ascii="Times New Roman" w:hAnsi="Times New Roman" w:eastAsia="Times New Roman" w:cs="Times New Roman"/>
                <w:sz w:val="20"/>
                <w:szCs w:val="20"/>
                <w:spacing w:val="1"/>
              </w:rPr>
              <w:t>30</w:t>
            </w:r>
            <w:r>
              <w:rPr>
                <w:rFonts w:ascii="Times New Roman" w:hAnsi="Times New Roman" w:eastAsia="Times New Roman" w:cs="Times New Roman"/>
                <w:sz w:val="20"/>
                <w:szCs w:val="20"/>
                <w:spacing w:val="15"/>
                <w:w w:val="101"/>
              </w:rPr>
              <w:t xml:space="preserve"> </w:t>
            </w:r>
            <w:r>
              <w:rPr>
                <w:sz w:val="20"/>
                <w:szCs w:val="20"/>
                <w:spacing w:val="1"/>
              </w:rPr>
              <w:t>万件</w:t>
            </w:r>
          </w:p>
        </w:tc>
        <w:tc>
          <w:tcPr>
            <w:tcW w:w="1149" w:type="dxa"/>
            <w:vAlign w:val="top"/>
          </w:tcPr>
          <w:p>
            <w:pPr>
              <w:pStyle w:val="TableText"/>
              <w:ind w:left="254"/>
              <w:spacing w:before="187" w:line="228" w:lineRule="auto"/>
              <w:rPr>
                <w:sz w:val="20"/>
                <w:szCs w:val="20"/>
              </w:rPr>
            </w:pPr>
            <w:r>
              <w:rPr>
                <w:rFonts w:ascii="Times New Roman" w:hAnsi="Times New Roman" w:eastAsia="Times New Roman" w:cs="Times New Roman"/>
                <w:sz w:val="20"/>
                <w:szCs w:val="20"/>
                <w:spacing w:val="-1"/>
              </w:rPr>
              <w:t>1000</w:t>
            </w:r>
            <w:r>
              <w:rPr>
                <w:rFonts w:ascii="Times New Roman" w:hAnsi="Times New Roman" w:eastAsia="Times New Roman" w:cs="Times New Roman"/>
                <w:sz w:val="20"/>
                <w:szCs w:val="20"/>
                <w:spacing w:val="11"/>
              </w:rPr>
              <w:t xml:space="preserve"> </w:t>
            </w:r>
            <w:r>
              <w:rPr>
                <w:sz w:val="20"/>
                <w:szCs w:val="20"/>
                <w:spacing w:val="-1"/>
              </w:rPr>
              <w:t>件</w:t>
            </w:r>
          </w:p>
        </w:tc>
        <w:tc>
          <w:tcPr>
            <w:tcW w:w="1142" w:type="dxa"/>
            <w:vAlign w:val="top"/>
            <w:gridSpan w:val="2"/>
          </w:tcPr>
          <w:p>
            <w:pPr>
              <w:pStyle w:val="TableText"/>
              <w:ind w:left="294"/>
              <w:spacing w:before="187" w:line="228" w:lineRule="auto"/>
              <w:rPr>
                <w:sz w:val="20"/>
                <w:szCs w:val="20"/>
              </w:rPr>
            </w:pPr>
            <w:r>
              <w:rPr>
                <w:rFonts w:ascii="Times New Roman" w:hAnsi="Times New Roman" w:eastAsia="Times New Roman" w:cs="Times New Roman"/>
                <w:sz w:val="20"/>
                <w:szCs w:val="20"/>
                <w:spacing w:val="1"/>
              </w:rPr>
              <w:t>830</w:t>
            </w:r>
            <w:r>
              <w:rPr>
                <w:rFonts w:ascii="Times New Roman" w:hAnsi="Times New Roman" w:eastAsia="Times New Roman" w:cs="Times New Roman"/>
                <w:sz w:val="20"/>
                <w:szCs w:val="20"/>
                <w:spacing w:val="8"/>
              </w:rPr>
              <w:t xml:space="preserve"> </w:t>
            </w:r>
            <w:r>
              <w:rPr>
                <w:sz w:val="20"/>
                <w:szCs w:val="20"/>
                <w:spacing w:val="1"/>
              </w:rPr>
              <w:t>件</w:t>
            </w:r>
          </w:p>
        </w:tc>
        <w:tc>
          <w:tcPr>
            <w:tcW w:w="850" w:type="dxa"/>
            <w:vAlign w:val="top"/>
          </w:tcPr>
          <w:p>
            <w:pPr>
              <w:ind w:left="332"/>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992" w:type="dxa"/>
            <w:vAlign w:val="top"/>
            <w:gridSpan w:val="2"/>
          </w:tcPr>
          <w:p>
            <w:pPr>
              <w:ind w:left="3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49" w:hRule="atLeast"/>
        </w:trPr>
        <w:tc>
          <w:tcPr>
            <w:tcW w:w="1167" w:type="dxa"/>
            <w:vAlign w:val="top"/>
          </w:tcPr>
          <w:p>
            <w:pPr>
              <w:pStyle w:val="TableText"/>
              <w:ind w:left="432" w:right="135" w:hanging="234"/>
              <w:spacing w:before="29" w:line="235" w:lineRule="auto"/>
              <w:rPr>
                <w:sz w:val="20"/>
                <w:szCs w:val="20"/>
              </w:rPr>
            </w:pPr>
            <w:r>
              <w:rPr>
                <w:sz w:val="20"/>
                <w:szCs w:val="20"/>
                <w:spacing w:val="6"/>
              </w:rPr>
              <w:t>家庭储能</w:t>
            </w:r>
            <w:r>
              <w:rPr>
                <w:sz w:val="20"/>
                <w:szCs w:val="20"/>
                <w:spacing w:val="2"/>
              </w:rPr>
              <w:t xml:space="preserve"> </w:t>
            </w:r>
            <w:r>
              <w:rPr>
                <w:sz w:val="20"/>
                <w:szCs w:val="20"/>
                <w:spacing w:val="-8"/>
              </w:rPr>
              <w:t>电池</w:t>
            </w:r>
          </w:p>
        </w:tc>
        <w:tc>
          <w:tcPr>
            <w:tcW w:w="1165" w:type="dxa"/>
            <w:vAlign w:val="top"/>
            <w:gridSpan w:val="2"/>
          </w:tcPr>
          <w:p>
            <w:pPr>
              <w:ind w:left="163"/>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230"/>
              <w:spacing w:before="167" w:line="228" w:lineRule="auto"/>
              <w:rPr>
                <w:sz w:val="20"/>
                <w:szCs w:val="20"/>
              </w:rPr>
            </w:pP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16"/>
                <w:w w:val="101"/>
              </w:rPr>
              <w:t xml:space="preserve"> </w:t>
            </w:r>
            <w:r>
              <w:rPr>
                <w:sz w:val="20"/>
                <w:szCs w:val="20"/>
                <w:spacing w:val="2"/>
              </w:rPr>
              <w:t>万件</w:t>
            </w:r>
          </w:p>
        </w:tc>
        <w:tc>
          <w:tcPr>
            <w:tcW w:w="1149" w:type="dxa"/>
            <w:vAlign w:val="top"/>
          </w:tcPr>
          <w:p>
            <w:pPr>
              <w:ind w:left="480"/>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142" w:type="dxa"/>
            <w:vAlign w:val="top"/>
            <w:gridSpan w:val="2"/>
          </w:tcPr>
          <w:p>
            <w:pPr>
              <w:ind w:left="471"/>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850" w:type="dxa"/>
            <w:vAlign w:val="top"/>
          </w:tcPr>
          <w:p>
            <w:pPr>
              <w:ind w:left="33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992" w:type="dxa"/>
            <w:vAlign w:val="top"/>
            <w:gridSpan w:val="2"/>
          </w:tcPr>
          <w:p>
            <w:pPr>
              <w:ind w:left="34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50" w:hRule="atLeast"/>
        </w:trPr>
        <w:tc>
          <w:tcPr>
            <w:tcW w:w="1167" w:type="dxa"/>
            <w:vAlign w:val="top"/>
          </w:tcPr>
          <w:p>
            <w:pPr>
              <w:pStyle w:val="TableText"/>
              <w:ind w:left="432" w:right="135" w:hanging="234"/>
              <w:spacing w:before="32" w:line="234" w:lineRule="auto"/>
              <w:rPr>
                <w:sz w:val="20"/>
                <w:szCs w:val="20"/>
              </w:rPr>
            </w:pPr>
            <w:r>
              <w:rPr>
                <w:sz w:val="20"/>
                <w:szCs w:val="20"/>
                <w:spacing w:val="6"/>
              </w:rPr>
              <w:t>家庭储能</w:t>
            </w:r>
            <w:r>
              <w:rPr>
                <w:sz w:val="20"/>
                <w:szCs w:val="20"/>
                <w:spacing w:val="2"/>
              </w:rPr>
              <w:t xml:space="preserve"> </w:t>
            </w:r>
            <w:r>
              <w:rPr>
                <w:sz w:val="20"/>
                <w:szCs w:val="20"/>
                <w:spacing w:val="-8"/>
              </w:rPr>
              <w:t>电池</w:t>
            </w:r>
          </w:p>
        </w:tc>
        <w:tc>
          <w:tcPr>
            <w:tcW w:w="1165" w:type="dxa"/>
            <w:vAlign w:val="top"/>
            <w:gridSpan w:val="2"/>
          </w:tcPr>
          <w:p>
            <w:pPr>
              <w:ind w:left="163"/>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230"/>
              <w:spacing w:before="167" w:line="228" w:lineRule="auto"/>
              <w:rPr>
                <w:sz w:val="20"/>
                <w:szCs w:val="20"/>
              </w:rPr>
            </w:pPr>
            <w:r>
              <w:rPr>
                <w:rFonts w:ascii="Times New Roman" w:hAnsi="Times New Roman" w:eastAsia="Times New Roman" w:cs="Times New Roman"/>
                <w:sz w:val="20"/>
                <w:szCs w:val="20"/>
                <w:spacing w:val="2"/>
              </w:rPr>
              <w:t>2.5</w:t>
            </w:r>
            <w:r>
              <w:rPr>
                <w:rFonts w:ascii="Times New Roman" w:hAnsi="Times New Roman" w:eastAsia="Times New Roman" w:cs="Times New Roman"/>
                <w:sz w:val="20"/>
                <w:szCs w:val="20"/>
                <w:spacing w:val="16"/>
                <w:w w:val="101"/>
              </w:rPr>
              <w:t xml:space="preserve"> </w:t>
            </w:r>
            <w:r>
              <w:rPr>
                <w:sz w:val="20"/>
                <w:szCs w:val="20"/>
                <w:spacing w:val="2"/>
              </w:rPr>
              <w:t>万件</w:t>
            </w:r>
          </w:p>
        </w:tc>
        <w:tc>
          <w:tcPr>
            <w:tcW w:w="1149" w:type="dxa"/>
            <w:vAlign w:val="top"/>
          </w:tcPr>
          <w:p>
            <w:pPr>
              <w:ind w:left="480"/>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w:t>
            </w:r>
          </w:p>
        </w:tc>
        <w:tc>
          <w:tcPr>
            <w:tcW w:w="1142" w:type="dxa"/>
            <w:vAlign w:val="top"/>
            <w:gridSpan w:val="2"/>
          </w:tcPr>
          <w:p>
            <w:pPr>
              <w:ind w:left="47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850" w:type="dxa"/>
            <w:vAlign w:val="top"/>
          </w:tcPr>
          <w:p>
            <w:pPr>
              <w:ind w:left="33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82</w:t>
            </w:r>
          </w:p>
        </w:tc>
        <w:tc>
          <w:tcPr>
            <w:tcW w:w="992" w:type="dxa"/>
            <w:vAlign w:val="top"/>
            <w:gridSpan w:val="2"/>
          </w:tcPr>
          <w:p>
            <w:pPr>
              <w:ind w:left="34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50" w:hRule="atLeast"/>
        </w:trPr>
        <w:tc>
          <w:tcPr>
            <w:tcW w:w="1167" w:type="dxa"/>
            <w:vAlign w:val="top"/>
          </w:tcPr>
          <w:p>
            <w:pPr>
              <w:pStyle w:val="TableText"/>
              <w:ind w:left="512" w:right="135" w:hanging="315"/>
              <w:spacing w:before="30" w:line="235" w:lineRule="auto"/>
              <w:rPr>
                <w:sz w:val="20"/>
                <w:szCs w:val="20"/>
              </w:rPr>
            </w:pPr>
            <w:r>
              <w:rPr>
                <w:sz w:val="20"/>
                <w:szCs w:val="20"/>
                <w:spacing w:val="7"/>
              </w:rPr>
              <w:t>便携式电</w:t>
            </w:r>
            <w:r>
              <w:rPr>
                <w:sz w:val="20"/>
                <w:szCs w:val="20"/>
              </w:rPr>
              <w:t xml:space="preserve"> </w:t>
            </w:r>
            <w:r>
              <w:rPr>
                <w:sz w:val="20"/>
                <w:szCs w:val="20"/>
                <w:spacing w:val="1"/>
              </w:rPr>
              <w:t>源</w:t>
            </w:r>
          </w:p>
        </w:tc>
        <w:tc>
          <w:tcPr>
            <w:tcW w:w="1165" w:type="dxa"/>
            <w:vAlign w:val="top"/>
            <w:gridSpan w:val="2"/>
          </w:tcPr>
          <w:p>
            <w:pPr>
              <w:ind w:left="16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2024.7.18</w:t>
            </w:r>
          </w:p>
        </w:tc>
        <w:tc>
          <w:tcPr>
            <w:tcW w:w="1193" w:type="dxa"/>
            <w:vAlign w:val="top"/>
          </w:tcPr>
          <w:p>
            <w:pPr>
              <w:pStyle w:val="TableText"/>
              <w:ind w:left="315"/>
              <w:spacing w:before="166" w:line="228" w:lineRule="auto"/>
              <w:rPr>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5"/>
                <w:w w:val="101"/>
              </w:rPr>
              <w:t xml:space="preserve"> </w:t>
            </w:r>
            <w:r>
              <w:rPr>
                <w:sz w:val="20"/>
                <w:szCs w:val="20"/>
                <w:spacing w:val="-1"/>
              </w:rPr>
              <w:t>万件</w:t>
            </w:r>
          </w:p>
        </w:tc>
        <w:tc>
          <w:tcPr>
            <w:tcW w:w="1149" w:type="dxa"/>
            <w:vAlign w:val="top"/>
          </w:tcPr>
          <w:p>
            <w:pPr>
              <w:ind w:left="43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167</w:t>
            </w:r>
          </w:p>
        </w:tc>
        <w:tc>
          <w:tcPr>
            <w:tcW w:w="1142" w:type="dxa"/>
            <w:vAlign w:val="top"/>
            <w:gridSpan w:val="2"/>
          </w:tcPr>
          <w:p>
            <w:pPr>
              <w:ind w:left="437"/>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850" w:type="dxa"/>
            <w:vAlign w:val="top"/>
          </w:tcPr>
          <w:p>
            <w:pPr>
              <w:ind w:left="332"/>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992" w:type="dxa"/>
            <w:vAlign w:val="top"/>
            <w:gridSpan w:val="2"/>
          </w:tcPr>
          <w:p>
            <w:pPr>
              <w:ind w:left="34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549" w:hRule="atLeast"/>
        </w:trPr>
        <w:tc>
          <w:tcPr>
            <w:tcW w:w="1167" w:type="dxa"/>
            <w:vAlign w:val="top"/>
          </w:tcPr>
          <w:p>
            <w:pPr>
              <w:pStyle w:val="TableText"/>
              <w:ind w:left="512" w:right="135" w:hanging="315"/>
              <w:spacing w:before="32" w:line="234" w:lineRule="auto"/>
              <w:rPr>
                <w:sz w:val="20"/>
                <w:szCs w:val="20"/>
              </w:rPr>
            </w:pPr>
            <w:r>
              <w:rPr>
                <w:sz w:val="20"/>
                <w:szCs w:val="20"/>
                <w:spacing w:val="7"/>
              </w:rPr>
              <w:t>便携式电</w:t>
            </w:r>
            <w:r>
              <w:rPr>
                <w:sz w:val="20"/>
                <w:szCs w:val="20"/>
              </w:rPr>
              <w:t xml:space="preserve"> </w:t>
            </w:r>
            <w:r>
              <w:rPr>
                <w:sz w:val="20"/>
                <w:szCs w:val="20"/>
                <w:spacing w:val="1"/>
              </w:rPr>
              <w:t>源</w:t>
            </w:r>
          </w:p>
        </w:tc>
        <w:tc>
          <w:tcPr>
            <w:tcW w:w="1165" w:type="dxa"/>
            <w:vAlign w:val="top"/>
            <w:gridSpan w:val="2"/>
          </w:tcPr>
          <w:p>
            <w:pPr>
              <w:ind w:left="16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2024.7.19</w:t>
            </w:r>
          </w:p>
        </w:tc>
        <w:tc>
          <w:tcPr>
            <w:tcW w:w="1193" w:type="dxa"/>
            <w:vAlign w:val="top"/>
          </w:tcPr>
          <w:p>
            <w:pPr>
              <w:pStyle w:val="TableText"/>
              <w:ind w:left="315"/>
              <w:spacing w:before="166" w:line="228" w:lineRule="auto"/>
              <w:rPr>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5"/>
                <w:w w:val="101"/>
              </w:rPr>
              <w:t xml:space="preserve"> </w:t>
            </w:r>
            <w:r>
              <w:rPr>
                <w:sz w:val="20"/>
                <w:szCs w:val="20"/>
                <w:spacing w:val="-1"/>
              </w:rPr>
              <w:t>万件</w:t>
            </w:r>
          </w:p>
        </w:tc>
        <w:tc>
          <w:tcPr>
            <w:tcW w:w="1149" w:type="dxa"/>
            <w:vAlign w:val="top"/>
          </w:tcPr>
          <w:p>
            <w:pPr>
              <w:ind w:left="43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167</w:t>
            </w:r>
          </w:p>
        </w:tc>
        <w:tc>
          <w:tcPr>
            <w:tcW w:w="1142" w:type="dxa"/>
            <w:vAlign w:val="top"/>
            <w:gridSpan w:val="2"/>
          </w:tcPr>
          <w:p>
            <w:pPr>
              <w:ind w:left="437"/>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850" w:type="dxa"/>
            <w:vAlign w:val="top"/>
          </w:tcPr>
          <w:p>
            <w:pPr>
              <w:ind w:left="332"/>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p>
        </w:tc>
        <w:tc>
          <w:tcPr>
            <w:tcW w:w="992" w:type="dxa"/>
            <w:vAlign w:val="top"/>
            <w:gridSpan w:val="2"/>
          </w:tcPr>
          <w:p>
            <w:pPr>
              <w:ind w:left="34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232" w:type="dxa"/>
            <w:vAlign w:val="top"/>
            <w:gridSpan w:val="2"/>
          </w:tcPr>
          <w:p>
            <w:pPr>
              <w:ind w:left="54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rPr>
          <w:trHeight w:val="2340" w:hRule="atLeast"/>
        </w:trPr>
        <w:tc>
          <w:tcPr>
            <w:tcW w:w="8890" w:type="dxa"/>
            <w:vAlign w:val="top"/>
            <w:gridSpan w:val="12"/>
          </w:tcPr>
          <w:p>
            <w:pPr>
              <w:pStyle w:val="TableText"/>
              <w:ind w:left="122" w:right="617" w:firstLine="478"/>
              <w:spacing w:before="192" w:line="345" w:lineRule="auto"/>
              <w:rPr/>
            </w:pPr>
            <w:r>
              <w:rPr>
                <w:spacing w:val="-1"/>
              </w:rPr>
              <w:t>项目验收监测时主体工程工况稳定，环保设施运行正常，采样期间工况为</w:t>
            </w:r>
            <w:r>
              <w:rPr>
                <w:spacing w:val="17"/>
              </w:rPr>
              <w:t xml:space="preserve"> </w:t>
            </w:r>
            <w:r>
              <w:rPr>
                <w:rFonts w:ascii="Times New Roman" w:hAnsi="Times New Roman" w:eastAsia="Times New Roman" w:cs="Times New Roman"/>
                <w:spacing w:val="-2"/>
              </w:rPr>
              <w:t>82%~90%</w:t>
            </w:r>
            <w:r>
              <w:rPr>
                <w:rFonts w:ascii="Times New Roman" w:hAnsi="Times New Roman" w:eastAsia="Times New Roman" w:cs="Times New Roman"/>
                <w:spacing w:val="-17"/>
              </w:rPr>
              <w:t xml:space="preserve"> </w:t>
            </w:r>
            <w:r>
              <w:rPr>
                <w:spacing w:val="-2"/>
              </w:rPr>
              <w:t>，满足《环境保护设施竣工验收监测办法》要求。</w:t>
            </w:r>
          </w:p>
          <w:p>
            <w:pPr>
              <w:pStyle w:val="TableText"/>
              <w:ind w:left="593"/>
              <w:spacing w:before="193" w:line="219" w:lineRule="auto"/>
              <w:rPr/>
            </w:pPr>
            <w:r>
              <w:rPr>
                <w:rFonts w:ascii="Times New Roman" w:hAnsi="Times New Roman" w:eastAsia="Times New Roman" w:cs="Times New Roman"/>
                <w:b/>
                <w:bCs/>
                <w:spacing w:val="-4"/>
              </w:rPr>
              <w:t>2</w:t>
            </w:r>
            <w:r>
              <w:rPr>
                <w:rFonts w:ascii="Times New Roman" w:hAnsi="Times New Roman" w:eastAsia="Times New Roman" w:cs="Times New Roman"/>
                <w:b/>
                <w:bCs/>
                <w:spacing w:val="-17"/>
              </w:rPr>
              <w:t xml:space="preserve"> </w:t>
            </w:r>
            <w:r>
              <w:rPr>
                <w:b/>
                <w:bCs/>
                <w:spacing w:val="-4"/>
              </w:rPr>
              <w:t>、检测类型、检测点位、检测项目及检测频次</w:t>
            </w:r>
          </w:p>
          <w:p>
            <w:pPr>
              <w:spacing w:line="257" w:lineRule="auto"/>
              <w:rPr>
                <w:rFonts w:ascii="Arial"/>
                <w:sz w:val="21"/>
              </w:rPr>
            </w:pPr>
            <w:r/>
          </w:p>
          <w:p>
            <w:pPr>
              <w:pStyle w:val="TableText"/>
              <w:ind w:left="1128"/>
              <w:spacing w:before="78" w:line="219" w:lineRule="auto"/>
              <w:rPr/>
            </w:pPr>
            <w:r>
              <w:rPr>
                <w:b/>
                <w:bCs/>
                <w:spacing w:val="-2"/>
              </w:rPr>
              <w:t>表</w:t>
            </w:r>
            <w:r>
              <w:rPr>
                <w:spacing w:val="-46"/>
              </w:rPr>
              <w:t xml:space="preserve"> </w:t>
            </w:r>
            <w:r>
              <w:rPr>
                <w:rFonts w:ascii="Times New Roman" w:hAnsi="Times New Roman" w:eastAsia="Times New Roman" w:cs="Times New Roman"/>
                <w:b/>
                <w:bCs/>
                <w:spacing w:val="-2"/>
              </w:rPr>
              <w:t>5-2    </w:t>
            </w:r>
            <w:r>
              <w:rPr>
                <w:b/>
                <w:bCs/>
                <w:spacing w:val="-2"/>
              </w:rPr>
              <w:t>项目检测类型、检测点位、检测项目及检测频次一览表</w:t>
            </w:r>
          </w:p>
        </w:tc>
      </w:tr>
      <w:tr>
        <w:trPr>
          <w:trHeight w:val="569" w:hRule="atLeast"/>
        </w:trPr>
        <w:tc>
          <w:tcPr>
            <w:tcW w:w="1451" w:type="dxa"/>
            <w:vAlign w:val="top"/>
            <w:gridSpan w:val="2"/>
          </w:tcPr>
          <w:p>
            <w:pPr>
              <w:pStyle w:val="TableText"/>
              <w:ind w:left="605"/>
              <w:spacing w:before="188" w:line="228" w:lineRule="auto"/>
              <w:rPr>
                <w:sz w:val="20"/>
                <w:szCs w:val="20"/>
              </w:rPr>
            </w:pPr>
            <w:r>
              <w:rPr>
                <w:sz w:val="20"/>
                <w:szCs w:val="20"/>
                <w:b/>
                <w:bCs/>
                <w:spacing w:val="3"/>
              </w:rPr>
              <w:t>类型</w:t>
            </w:r>
          </w:p>
        </w:tc>
        <w:tc>
          <w:tcPr>
            <w:tcW w:w="4107" w:type="dxa"/>
            <w:vAlign w:val="top"/>
            <w:gridSpan w:val="4"/>
          </w:tcPr>
          <w:p>
            <w:pPr>
              <w:pStyle w:val="TableText"/>
              <w:ind w:left="1638"/>
              <w:spacing w:before="188" w:line="228" w:lineRule="auto"/>
              <w:rPr>
                <w:sz w:val="20"/>
                <w:szCs w:val="20"/>
              </w:rPr>
            </w:pPr>
            <w:r>
              <w:rPr>
                <w:sz w:val="20"/>
                <w:szCs w:val="20"/>
                <w:b/>
                <w:bCs/>
                <w:spacing w:val="6"/>
              </w:rPr>
              <w:t>检测点位</w:t>
            </w:r>
          </w:p>
        </w:tc>
        <w:tc>
          <w:tcPr>
            <w:tcW w:w="1623" w:type="dxa"/>
            <w:vAlign w:val="top"/>
            <w:gridSpan w:val="3"/>
          </w:tcPr>
          <w:p>
            <w:pPr>
              <w:pStyle w:val="TableText"/>
              <w:ind w:left="396"/>
              <w:spacing w:before="188" w:line="228" w:lineRule="auto"/>
              <w:rPr>
                <w:sz w:val="20"/>
                <w:szCs w:val="20"/>
              </w:rPr>
            </w:pPr>
            <w:r>
              <w:rPr>
                <w:sz w:val="20"/>
                <w:szCs w:val="20"/>
                <w:b/>
                <w:bCs/>
                <w:spacing w:val="6"/>
              </w:rPr>
              <w:t>检测项目</w:t>
            </w:r>
          </w:p>
        </w:tc>
        <w:tc>
          <w:tcPr>
            <w:tcW w:w="1532" w:type="dxa"/>
            <w:vAlign w:val="top"/>
            <w:gridSpan w:val="2"/>
          </w:tcPr>
          <w:p>
            <w:pPr>
              <w:pStyle w:val="TableText"/>
              <w:ind w:left="352"/>
              <w:spacing w:before="188" w:line="228" w:lineRule="auto"/>
              <w:rPr>
                <w:sz w:val="20"/>
                <w:szCs w:val="20"/>
              </w:rPr>
            </w:pPr>
            <w:r>
              <w:rPr>
                <w:sz w:val="20"/>
                <w:szCs w:val="20"/>
                <w:b/>
                <w:bCs/>
                <w:spacing w:val="6"/>
              </w:rPr>
              <w:t>检测频次</w:t>
            </w:r>
          </w:p>
        </w:tc>
        <w:tc>
          <w:tcPr>
            <w:tcW w:w="177" w:type="dxa"/>
            <w:vAlign w:val="top"/>
            <w:vMerge w:val="restart"/>
            <w:tcBorders>
              <w:top w:val="nil"/>
              <w:bottom w:val="nil"/>
            </w:tcBorders>
          </w:tcPr>
          <w:p>
            <w:pPr>
              <w:rPr>
                <w:rFonts w:ascii="Arial"/>
                <w:sz w:val="21"/>
              </w:rPr>
            </w:pPr>
            <w:r/>
          </w:p>
        </w:tc>
      </w:tr>
      <w:tr>
        <w:trPr>
          <w:trHeight w:val="1088" w:hRule="atLeast"/>
        </w:trPr>
        <w:tc>
          <w:tcPr>
            <w:tcW w:w="1451" w:type="dxa"/>
            <w:vAlign w:val="top"/>
            <w:gridSpan w:val="2"/>
          </w:tcPr>
          <w:p>
            <w:pPr>
              <w:spacing w:line="380" w:lineRule="auto"/>
              <w:rPr>
                <w:rFonts w:ascii="Arial"/>
                <w:sz w:val="21"/>
              </w:rPr>
            </w:pPr>
            <w:r/>
          </w:p>
          <w:p>
            <w:pPr>
              <w:pStyle w:val="TableText"/>
              <w:ind w:left="291"/>
              <w:spacing w:before="65" w:line="228" w:lineRule="auto"/>
              <w:rPr>
                <w:sz w:val="20"/>
                <w:szCs w:val="20"/>
              </w:rPr>
            </w:pPr>
            <w:r>
              <w:rPr>
                <w:sz w:val="20"/>
                <w:szCs w:val="20"/>
                <w:spacing w:val="7"/>
              </w:rPr>
              <w:t>有组织废气</w:t>
            </w:r>
          </w:p>
        </w:tc>
        <w:tc>
          <w:tcPr>
            <w:tcW w:w="4107" w:type="dxa"/>
            <w:vAlign w:val="top"/>
            <w:gridSpan w:val="4"/>
          </w:tcPr>
          <w:p>
            <w:pPr>
              <w:spacing w:line="379" w:lineRule="auto"/>
              <w:rPr>
                <w:rFonts w:ascii="Arial"/>
                <w:sz w:val="21"/>
              </w:rPr>
            </w:pPr>
            <w:r/>
          </w:p>
          <w:p>
            <w:pPr>
              <w:pStyle w:val="TableText"/>
              <w:ind w:left="1218"/>
              <w:spacing w:before="65" w:line="228" w:lineRule="auto"/>
              <w:rPr>
                <w:sz w:val="20"/>
                <w:szCs w:val="20"/>
              </w:rPr>
            </w:pPr>
            <w:r>
              <w:rPr>
                <w:sz w:val="20"/>
                <w:szCs w:val="20"/>
                <w:spacing w:val="8"/>
              </w:rPr>
              <w:t>有组织废气排放筒</w:t>
            </w:r>
          </w:p>
        </w:tc>
        <w:tc>
          <w:tcPr>
            <w:tcW w:w="1623" w:type="dxa"/>
            <w:vAlign w:val="top"/>
            <w:gridSpan w:val="3"/>
          </w:tcPr>
          <w:p>
            <w:pPr>
              <w:spacing w:line="380" w:lineRule="auto"/>
              <w:rPr>
                <w:rFonts w:ascii="Arial"/>
                <w:sz w:val="21"/>
              </w:rPr>
            </w:pPr>
            <w:r/>
          </w:p>
          <w:p>
            <w:pPr>
              <w:pStyle w:val="TableText"/>
              <w:ind w:left="187"/>
              <w:spacing w:before="65" w:line="229" w:lineRule="auto"/>
              <w:rPr>
                <w:sz w:val="20"/>
                <w:szCs w:val="20"/>
              </w:rPr>
            </w:pPr>
            <w:r>
              <w:rPr>
                <w:sz w:val="20"/>
                <w:szCs w:val="20"/>
                <w:spacing w:val="8"/>
              </w:rPr>
              <w:t>锡及其化合物</w:t>
            </w:r>
          </w:p>
        </w:tc>
        <w:tc>
          <w:tcPr>
            <w:tcW w:w="1532" w:type="dxa"/>
            <w:vAlign w:val="top"/>
            <w:gridSpan w:val="2"/>
          </w:tcPr>
          <w:p>
            <w:pPr>
              <w:spacing w:line="347" w:lineRule="auto"/>
              <w:rPr>
                <w:rFonts w:ascii="Arial"/>
                <w:sz w:val="21"/>
              </w:rPr>
            </w:pPr>
            <w:r/>
          </w:p>
          <w:p>
            <w:pPr>
              <w:pStyle w:val="TableText"/>
              <w:ind w:left="156"/>
              <w:spacing w:before="65" w:line="280" w:lineRule="exact"/>
              <w:rPr>
                <w:sz w:val="20"/>
                <w:szCs w:val="20"/>
              </w:rPr>
            </w:pPr>
            <w:r>
              <w:rPr>
                <w:rFonts w:ascii="Calibri" w:hAnsi="Calibri" w:eastAsia="Calibri" w:cs="Calibri"/>
                <w:sz w:val="20"/>
                <w:szCs w:val="20"/>
                <w:spacing w:val="2"/>
                <w:position w:val="2"/>
              </w:rPr>
              <w:t>3</w:t>
            </w:r>
            <w:r>
              <w:rPr>
                <w:rFonts w:ascii="Calibri" w:hAnsi="Calibri" w:eastAsia="Calibri" w:cs="Calibri"/>
                <w:sz w:val="20"/>
                <w:szCs w:val="20"/>
                <w:spacing w:val="26"/>
                <w:position w:val="2"/>
              </w:rPr>
              <w:t xml:space="preserve"> </w:t>
            </w:r>
            <w:r>
              <w:rPr>
                <w:sz w:val="20"/>
                <w:szCs w:val="20"/>
                <w:spacing w:val="2"/>
                <w:position w:val="2"/>
              </w:rPr>
              <w:t>次</w:t>
            </w:r>
            <w:r>
              <w:rPr>
                <w:rFonts w:ascii="Calibri" w:hAnsi="Calibri" w:eastAsia="Calibri" w:cs="Calibri"/>
                <w:sz w:val="20"/>
                <w:szCs w:val="20"/>
                <w:spacing w:val="2"/>
                <w:position w:val="2"/>
              </w:rPr>
              <w:t>/</w:t>
            </w:r>
            <w:r>
              <w:rPr>
                <w:sz w:val="20"/>
                <w:szCs w:val="20"/>
                <w:spacing w:val="2"/>
                <w:position w:val="2"/>
              </w:rPr>
              <w:t>天，</w:t>
            </w:r>
            <w:r>
              <w:rPr>
                <w:rFonts w:ascii="Calibri" w:hAnsi="Calibri" w:eastAsia="Calibri" w:cs="Calibri"/>
                <w:sz w:val="20"/>
                <w:szCs w:val="20"/>
                <w:spacing w:val="2"/>
                <w:position w:val="2"/>
              </w:rPr>
              <w:t>2</w:t>
            </w:r>
            <w:r>
              <w:rPr>
                <w:rFonts w:ascii="Calibri" w:hAnsi="Calibri" w:eastAsia="Calibri" w:cs="Calibri"/>
                <w:sz w:val="20"/>
                <w:szCs w:val="20"/>
                <w:spacing w:val="20"/>
                <w:position w:val="2"/>
              </w:rPr>
              <w:t xml:space="preserve"> </w:t>
            </w:r>
            <w:r>
              <w:rPr>
                <w:sz w:val="20"/>
                <w:szCs w:val="20"/>
                <w:spacing w:val="2"/>
                <w:position w:val="2"/>
              </w:rPr>
              <w:t>天</w:t>
            </w:r>
          </w:p>
        </w:tc>
        <w:tc>
          <w:tcPr>
            <w:tcW w:w="177" w:type="dxa"/>
            <w:vAlign w:val="top"/>
            <w:vMerge w:val="continue"/>
            <w:tcBorders>
              <w:top w:val="nil"/>
              <w:bottom w:val="nil"/>
            </w:tcBorders>
          </w:tcPr>
          <w:p>
            <w:pPr>
              <w:rPr>
                <w:rFonts w:ascii="Arial"/>
                <w:sz w:val="21"/>
              </w:rPr>
            </w:pPr>
            <w:r/>
          </w:p>
        </w:tc>
      </w:tr>
      <w:tr>
        <w:trPr>
          <w:trHeight w:val="569" w:hRule="atLeast"/>
        </w:trPr>
        <w:tc>
          <w:tcPr>
            <w:tcW w:w="1451" w:type="dxa"/>
            <w:vAlign w:val="top"/>
            <w:gridSpan w:val="2"/>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92"/>
              <w:spacing w:before="65" w:line="228" w:lineRule="auto"/>
              <w:rPr>
                <w:sz w:val="20"/>
                <w:szCs w:val="20"/>
              </w:rPr>
            </w:pPr>
            <w:r>
              <w:rPr>
                <w:sz w:val="20"/>
                <w:szCs w:val="20"/>
                <w:spacing w:val="7"/>
              </w:rPr>
              <w:t>无组织废气</w:t>
            </w:r>
          </w:p>
        </w:tc>
        <w:tc>
          <w:tcPr>
            <w:tcW w:w="4107" w:type="dxa"/>
            <w:vAlign w:val="top"/>
            <w:gridSpan w:val="4"/>
          </w:tcPr>
          <w:p>
            <w:pPr>
              <w:pStyle w:val="TableText"/>
              <w:ind w:left="773"/>
              <w:spacing w:before="189" w:line="228" w:lineRule="auto"/>
              <w:rPr>
                <w:rFonts w:ascii="Calibri" w:hAnsi="Calibri" w:eastAsia="Calibri" w:cs="Calibri"/>
                <w:sz w:val="20"/>
                <w:szCs w:val="20"/>
              </w:rPr>
            </w:pPr>
            <w:r>
              <w:rPr>
                <w:sz w:val="20"/>
                <w:szCs w:val="20"/>
                <w:spacing w:val="6"/>
              </w:rPr>
              <w:t>无组织废气上风向参照点</w:t>
            </w:r>
            <w:r>
              <w:rPr>
                <w:sz w:val="20"/>
                <w:szCs w:val="20"/>
                <w:spacing w:val="-19"/>
              </w:rPr>
              <w:t xml:space="preserve"> </w:t>
            </w:r>
            <w:r>
              <w:rPr>
                <w:rFonts w:ascii="Calibri" w:hAnsi="Calibri" w:eastAsia="Calibri" w:cs="Calibri"/>
                <w:sz w:val="20"/>
                <w:szCs w:val="20"/>
                <w:spacing w:val="6"/>
              </w:rPr>
              <w:t>1#</w:t>
            </w:r>
          </w:p>
        </w:tc>
        <w:tc>
          <w:tcPr>
            <w:tcW w:w="1623" w:type="dxa"/>
            <w:vAlign w:val="top"/>
            <w:gridSpan w:val="3"/>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87"/>
              <w:spacing w:before="65" w:line="229" w:lineRule="auto"/>
              <w:rPr>
                <w:sz w:val="20"/>
                <w:szCs w:val="20"/>
              </w:rPr>
            </w:pPr>
            <w:r>
              <w:rPr>
                <w:sz w:val="20"/>
                <w:szCs w:val="20"/>
                <w:spacing w:val="8"/>
              </w:rPr>
              <w:t>锡及其化合物</w:t>
            </w:r>
          </w:p>
        </w:tc>
        <w:tc>
          <w:tcPr>
            <w:tcW w:w="1532" w:type="dxa"/>
            <w:vAlign w:val="top"/>
            <w:gridSpan w:val="2"/>
            <w:vMerge w:val="restart"/>
            <w:tcBorders>
              <w:bottom w:val="nil"/>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156"/>
              <w:spacing w:before="65" w:line="280" w:lineRule="exact"/>
              <w:rPr>
                <w:sz w:val="20"/>
                <w:szCs w:val="20"/>
              </w:rPr>
            </w:pPr>
            <w:r>
              <w:rPr>
                <w:rFonts w:ascii="Calibri" w:hAnsi="Calibri" w:eastAsia="Calibri" w:cs="Calibri"/>
                <w:sz w:val="20"/>
                <w:szCs w:val="20"/>
                <w:spacing w:val="2"/>
                <w:position w:val="2"/>
              </w:rPr>
              <w:t>3</w:t>
            </w:r>
            <w:r>
              <w:rPr>
                <w:rFonts w:ascii="Calibri" w:hAnsi="Calibri" w:eastAsia="Calibri" w:cs="Calibri"/>
                <w:sz w:val="20"/>
                <w:szCs w:val="20"/>
                <w:spacing w:val="26"/>
                <w:position w:val="2"/>
              </w:rPr>
              <w:t xml:space="preserve"> </w:t>
            </w:r>
            <w:r>
              <w:rPr>
                <w:sz w:val="20"/>
                <w:szCs w:val="20"/>
                <w:spacing w:val="2"/>
                <w:position w:val="2"/>
              </w:rPr>
              <w:t>次</w:t>
            </w:r>
            <w:r>
              <w:rPr>
                <w:rFonts w:ascii="Calibri" w:hAnsi="Calibri" w:eastAsia="Calibri" w:cs="Calibri"/>
                <w:sz w:val="20"/>
                <w:szCs w:val="20"/>
                <w:spacing w:val="2"/>
                <w:position w:val="2"/>
              </w:rPr>
              <w:t>/</w:t>
            </w:r>
            <w:r>
              <w:rPr>
                <w:sz w:val="20"/>
                <w:szCs w:val="20"/>
                <w:spacing w:val="2"/>
                <w:position w:val="2"/>
              </w:rPr>
              <w:t>天，</w:t>
            </w:r>
            <w:r>
              <w:rPr>
                <w:rFonts w:ascii="Calibri" w:hAnsi="Calibri" w:eastAsia="Calibri" w:cs="Calibri"/>
                <w:sz w:val="20"/>
                <w:szCs w:val="20"/>
                <w:spacing w:val="2"/>
                <w:position w:val="2"/>
              </w:rPr>
              <w:t>2</w:t>
            </w:r>
            <w:r>
              <w:rPr>
                <w:rFonts w:ascii="Calibri" w:hAnsi="Calibri" w:eastAsia="Calibri" w:cs="Calibri"/>
                <w:sz w:val="20"/>
                <w:szCs w:val="20"/>
                <w:spacing w:val="20"/>
                <w:position w:val="2"/>
              </w:rPr>
              <w:t xml:space="preserve"> </w:t>
            </w:r>
            <w:r>
              <w:rPr>
                <w:sz w:val="20"/>
                <w:szCs w:val="20"/>
                <w:spacing w:val="2"/>
                <w:position w:val="2"/>
              </w:rPr>
              <w:t>天</w:t>
            </w:r>
          </w:p>
        </w:tc>
        <w:tc>
          <w:tcPr>
            <w:tcW w:w="177" w:type="dxa"/>
            <w:vAlign w:val="top"/>
            <w:vMerge w:val="continue"/>
            <w:tcBorders>
              <w:top w:val="nil"/>
              <w:bottom w:val="nil"/>
            </w:tcBorders>
          </w:tcPr>
          <w:p>
            <w:pPr>
              <w:rPr>
                <w:rFonts w:ascii="Arial"/>
                <w:sz w:val="21"/>
              </w:rPr>
            </w:pPr>
            <w:r/>
          </w:p>
        </w:tc>
      </w:tr>
      <w:tr>
        <w:trPr>
          <w:trHeight w:val="569" w:hRule="atLeast"/>
        </w:trPr>
        <w:tc>
          <w:tcPr>
            <w:tcW w:w="1451" w:type="dxa"/>
            <w:vAlign w:val="top"/>
            <w:gridSpan w:val="2"/>
            <w:vMerge w:val="continue"/>
            <w:tcBorders>
              <w:top w:val="nil"/>
              <w:bottom w:val="nil"/>
            </w:tcBorders>
          </w:tcPr>
          <w:p>
            <w:pPr>
              <w:rPr>
                <w:rFonts w:ascii="Arial"/>
                <w:sz w:val="21"/>
              </w:rPr>
            </w:pPr>
            <w:r/>
          </w:p>
        </w:tc>
        <w:tc>
          <w:tcPr>
            <w:tcW w:w="4107" w:type="dxa"/>
            <w:vAlign w:val="top"/>
            <w:gridSpan w:val="4"/>
          </w:tcPr>
          <w:p>
            <w:pPr>
              <w:pStyle w:val="TableText"/>
              <w:ind w:left="773"/>
              <w:spacing w:before="191" w:line="228" w:lineRule="auto"/>
              <w:rPr>
                <w:rFonts w:ascii="Calibri" w:hAnsi="Calibri" w:eastAsia="Calibri" w:cs="Calibri"/>
                <w:sz w:val="20"/>
                <w:szCs w:val="20"/>
              </w:rPr>
            </w:pPr>
            <w:r>
              <w:rPr>
                <w:sz w:val="20"/>
                <w:szCs w:val="20"/>
                <w:spacing w:val="7"/>
              </w:rPr>
              <w:t>无组织废气下风向检测点</w:t>
            </w:r>
            <w:r>
              <w:rPr>
                <w:sz w:val="20"/>
                <w:szCs w:val="20"/>
                <w:spacing w:val="-32"/>
              </w:rPr>
              <w:t xml:space="preserve"> </w:t>
            </w:r>
            <w:r>
              <w:rPr>
                <w:rFonts w:ascii="Calibri" w:hAnsi="Calibri" w:eastAsia="Calibri" w:cs="Calibri"/>
                <w:sz w:val="20"/>
                <w:szCs w:val="20"/>
                <w:spacing w:val="7"/>
              </w:rPr>
              <w:t>2#</w:t>
            </w:r>
          </w:p>
        </w:tc>
        <w:tc>
          <w:tcPr>
            <w:tcW w:w="1623" w:type="dxa"/>
            <w:vAlign w:val="top"/>
            <w:gridSpan w:val="3"/>
            <w:vMerge w:val="continue"/>
            <w:tcBorders>
              <w:top w:val="nil"/>
              <w:bottom w:val="nil"/>
            </w:tcBorders>
          </w:tcPr>
          <w:p>
            <w:pPr>
              <w:rPr>
                <w:rFonts w:ascii="Arial"/>
                <w:sz w:val="21"/>
              </w:rPr>
            </w:pPr>
            <w:r/>
          </w:p>
        </w:tc>
        <w:tc>
          <w:tcPr>
            <w:tcW w:w="1532" w:type="dxa"/>
            <w:vAlign w:val="top"/>
            <w:gridSpan w:val="2"/>
            <w:vMerge w:val="continue"/>
            <w:tcBorders>
              <w:top w:val="nil"/>
              <w:bottom w:val="nil"/>
            </w:tcBorders>
          </w:tcPr>
          <w:p>
            <w:pPr>
              <w:rPr>
                <w:rFonts w:ascii="Arial"/>
                <w:sz w:val="21"/>
              </w:rPr>
            </w:pPr>
            <w:r/>
          </w:p>
        </w:tc>
        <w:tc>
          <w:tcPr>
            <w:tcW w:w="177" w:type="dxa"/>
            <w:vAlign w:val="top"/>
            <w:vMerge w:val="continue"/>
            <w:tcBorders>
              <w:top w:val="nil"/>
              <w:bottom w:val="nil"/>
            </w:tcBorders>
          </w:tcPr>
          <w:p>
            <w:pPr>
              <w:rPr>
                <w:rFonts w:ascii="Arial"/>
                <w:sz w:val="21"/>
              </w:rPr>
            </w:pPr>
            <w:r/>
          </w:p>
        </w:tc>
      </w:tr>
      <w:tr>
        <w:trPr>
          <w:trHeight w:val="570" w:hRule="atLeast"/>
        </w:trPr>
        <w:tc>
          <w:tcPr>
            <w:tcW w:w="1451" w:type="dxa"/>
            <w:vAlign w:val="top"/>
            <w:gridSpan w:val="2"/>
            <w:vMerge w:val="continue"/>
            <w:tcBorders>
              <w:top w:val="nil"/>
              <w:bottom w:val="nil"/>
            </w:tcBorders>
          </w:tcPr>
          <w:p>
            <w:pPr>
              <w:rPr>
                <w:rFonts w:ascii="Arial"/>
                <w:sz w:val="21"/>
              </w:rPr>
            </w:pPr>
            <w:r/>
          </w:p>
        </w:tc>
        <w:tc>
          <w:tcPr>
            <w:tcW w:w="4107" w:type="dxa"/>
            <w:vAlign w:val="top"/>
            <w:gridSpan w:val="4"/>
          </w:tcPr>
          <w:p>
            <w:pPr>
              <w:pStyle w:val="TableText"/>
              <w:ind w:left="773"/>
              <w:spacing w:before="190" w:line="228" w:lineRule="auto"/>
              <w:rPr>
                <w:rFonts w:ascii="Calibri" w:hAnsi="Calibri" w:eastAsia="Calibri" w:cs="Calibri"/>
                <w:sz w:val="20"/>
                <w:szCs w:val="20"/>
              </w:rPr>
            </w:pPr>
            <w:r>
              <w:rPr>
                <w:sz w:val="20"/>
                <w:szCs w:val="20"/>
                <w:spacing w:val="7"/>
              </w:rPr>
              <w:t>无组织废气下风向检测点</w:t>
            </w:r>
            <w:r>
              <w:rPr>
                <w:sz w:val="20"/>
                <w:szCs w:val="20"/>
                <w:spacing w:val="-32"/>
              </w:rPr>
              <w:t xml:space="preserve"> </w:t>
            </w:r>
            <w:r>
              <w:rPr>
                <w:rFonts w:ascii="Calibri" w:hAnsi="Calibri" w:eastAsia="Calibri" w:cs="Calibri"/>
                <w:sz w:val="20"/>
                <w:szCs w:val="20"/>
                <w:spacing w:val="7"/>
              </w:rPr>
              <w:t>3#</w:t>
            </w:r>
          </w:p>
        </w:tc>
        <w:tc>
          <w:tcPr>
            <w:tcW w:w="1623" w:type="dxa"/>
            <w:vAlign w:val="top"/>
            <w:gridSpan w:val="3"/>
            <w:vMerge w:val="continue"/>
            <w:tcBorders>
              <w:top w:val="nil"/>
              <w:bottom w:val="nil"/>
            </w:tcBorders>
          </w:tcPr>
          <w:p>
            <w:pPr>
              <w:rPr>
                <w:rFonts w:ascii="Arial"/>
                <w:sz w:val="21"/>
              </w:rPr>
            </w:pPr>
            <w:r/>
          </w:p>
        </w:tc>
        <w:tc>
          <w:tcPr>
            <w:tcW w:w="1532" w:type="dxa"/>
            <w:vAlign w:val="top"/>
            <w:gridSpan w:val="2"/>
            <w:vMerge w:val="continue"/>
            <w:tcBorders>
              <w:top w:val="nil"/>
              <w:bottom w:val="nil"/>
            </w:tcBorders>
          </w:tcPr>
          <w:p>
            <w:pPr>
              <w:rPr>
                <w:rFonts w:ascii="Arial"/>
                <w:sz w:val="21"/>
              </w:rPr>
            </w:pPr>
            <w:r/>
          </w:p>
        </w:tc>
        <w:tc>
          <w:tcPr>
            <w:tcW w:w="177" w:type="dxa"/>
            <w:vAlign w:val="top"/>
            <w:vMerge w:val="continue"/>
            <w:tcBorders>
              <w:top w:val="nil"/>
              <w:bottom w:val="nil"/>
            </w:tcBorders>
          </w:tcPr>
          <w:p>
            <w:pPr>
              <w:rPr>
                <w:rFonts w:ascii="Arial"/>
                <w:sz w:val="21"/>
              </w:rPr>
            </w:pPr>
            <w:r/>
          </w:p>
        </w:tc>
      </w:tr>
      <w:tr>
        <w:trPr>
          <w:trHeight w:val="569" w:hRule="atLeast"/>
        </w:trPr>
        <w:tc>
          <w:tcPr>
            <w:tcW w:w="1451" w:type="dxa"/>
            <w:vAlign w:val="top"/>
            <w:gridSpan w:val="2"/>
            <w:vMerge w:val="continue"/>
            <w:tcBorders>
              <w:top w:val="nil"/>
            </w:tcBorders>
          </w:tcPr>
          <w:p>
            <w:pPr>
              <w:rPr>
                <w:rFonts w:ascii="Arial"/>
                <w:sz w:val="21"/>
              </w:rPr>
            </w:pPr>
            <w:r/>
          </w:p>
        </w:tc>
        <w:tc>
          <w:tcPr>
            <w:tcW w:w="4107" w:type="dxa"/>
            <w:vAlign w:val="top"/>
            <w:gridSpan w:val="4"/>
          </w:tcPr>
          <w:p>
            <w:pPr>
              <w:pStyle w:val="TableText"/>
              <w:ind w:left="773"/>
              <w:spacing w:before="189" w:line="228" w:lineRule="auto"/>
              <w:rPr>
                <w:rFonts w:ascii="Calibri" w:hAnsi="Calibri" w:eastAsia="Calibri" w:cs="Calibri"/>
                <w:sz w:val="20"/>
                <w:szCs w:val="20"/>
              </w:rPr>
            </w:pPr>
            <w:r>
              <w:rPr>
                <w:sz w:val="20"/>
                <w:szCs w:val="20"/>
                <w:spacing w:val="7"/>
              </w:rPr>
              <w:t>无组织废气下风向检测点</w:t>
            </w:r>
            <w:r>
              <w:rPr>
                <w:sz w:val="20"/>
                <w:szCs w:val="20"/>
                <w:spacing w:val="-32"/>
              </w:rPr>
              <w:t xml:space="preserve"> </w:t>
            </w:r>
            <w:r>
              <w:rPr>
                <w:rFonts w:ascii="Calibri" w:hAnsi="Calibri" w:eastAsia="Calibri" w:cs="Calibri"/>
                <w:sz w:val="20"/>
                <w:szCs w:val="20"/>
                <w:spacing w:val="7"/>
              </w:rPr>
              <w:t>4#</w:t>
            </w:r>
          </w:p>
        </w:tc>
        <w:tc>
          <w:tcPr>
            <w:tcW w:w="1623" w:type="dxa"/>
            <w:vAlign w:val="top"/>
            <w:gridSpan w:val="3"/>
            <w:vMerge w:val="continue"/>
            <w:tcBorders>
              <w:top w:val="nil"/>
            </w:tcBorders>
          </w:tcPr>
          <w:p>
            <w:pPr>
              <w:rPr>
                <w:rFonts w:ascii="Arial"/>
                <w:sz w:val="21"/>
              </w:rPr>
            </w:pPr>
            <w:r/>
          </w:p>
        </w:tc>
        <w:tc>
          <w:tcPr>
            <w:tcW w:w="1532" w:type="dxa"/>
            <w:vAlign w:val="top"/>
            <w:gridSpan w:val="2"/>
            <w:vMerge w:val="continue"/>
            <w:tcBorders>
              <w:top w:val="nil"/>
            </w:tcBorders>
          </w:tcPr>
          <w:p>
            <w:pPr>
              <w:rPr>
                <w:rFonts w:ascii="Arial"/>
                <w:sz w:val="21"/>
              </w:rPr>
            </w:pPr>
            <w:r/>
          </w:p>
        </w:tc>
        <w:tc>
          <w:tcPr>
            <w:tcW w:w="177" w:type="dxa"/>
            <w:vAlign w:val="top"/>
            <w:vMerge w:val="continue"/>
            <w:tcBorders>
              <w:top w:val="nil"/>
              <w:bottom w:val="nil"/>
            </w:tcBorders>
          </w:tcPr>
          <w:p>
            <w:pPr>
              <w:rPr>
                <w:rFonts w:ascii="Arial"/>
                <w:sz w:val="21"/>
              </w:rPr>
            </w:pPr>
            <w:r/>
          </w:p>
        </w:tc>
      </w:tr>
      <w:tr>
        <w:trPr>
          <w:trHeight w:val="569" w:hRule="atLeast"/>
        </w:trPr>
        <w:tc>
          <w:tcPr>
            <w:tcW w:w="1451" w:type="dxa"/>
            <w:vAlign w:val="top"/>
            <w:gridSpan w:val="2"/>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617"/>
              <w:spacing w:before="65" w:line="228" w:lineRule="auto"/>
              <w:rPr>
                <w:sz w:val="20"/>
                <w:szCs w:val="20"/>
              </w:rPr>
            </w:pPr>
            <w:r>
              <w:rPr>
                <w:sz w:val="20"/>
                <w:szCs w:val="20"/>
                <w:spacing w:val="-1"/>
              </w:rPr>
              <w:t>噪声</w:t>
            </w:r>
          </w:p>
        </w:tc>
        <w:tc>
          <w:tcPr>
            <w:tcW w:w="4107" w:type="dxa"/>
            <w:vAlign w:val="top"/>
            <w:gridSpan w:val="4"/>
          </w:tcPr>
          <w:p>
            <w:pPr>
              <w:pStyle w:val="TableText"/>
              <w:ind w:left="1163"/>
              <w:spacing w:before="191" w:line="228" w:lineRule="auto"/>
              <w:rPr>
                <w:rFonts w:ascii="Calibri" w:hAnsi="Calibri" w:eastAsia="Calibri" w:cs="Calibri"/>
                <w:sz w:val="20"/>
                <w:szCs w:val="20"/>
              </w:rPr>
            </w:pPr>
            <w:r>
              <w:rPr>
                <w:sz w:val="20"/>
                <w:szCs w:val="20"/>
              </w:rPr>
              <w:t>厂界东外</w:t>
            </w:r>
            <w:r>
              <w:rPr>
                <w:sz w:val="20"/>
                <w:szCs w:val="20"/>
                <w:spacing w:val="30"/>
              </w:rPr>
              <w:t xml:space="preserve"> </w:t>
            </w:r>
            <w:r>
              <w:rPr>
                <w:rFonts w:ascii="Calibri" w:hAnsi="Calibri" w:eastAsia="Calibri" w:cs="Calibri"/>
                <w:sz w:val="20"/>
                <w:szCs w:val="20"/>
              </w:rPr>
              <w:t>1m</w:t>
            </w:r>
            <w:r>
              <w:rPr>
                <w:rFonts w:ascii="Calibri" w:hAnsi="Calibri" w:eastAsia="Calibri" w:cs="Calibri"/>
                <w:sz w:val="20"/>
                <w:szCs w:val="20"/>
                <w:spacing w:val="14"/>
                <w:w w:val="101"/>
              </w:rPr>
              <w:t xml:space="preserve">  </w:t>
            </w:r>
            <w:r>
              <w:rPr>
                <w:sz w:val="20"/>
                <w:szCs w:val="20"/>
              </w:rPr>
              <w:t>处</w:t>
            </w:r>
            <w:r>
              <w:rPr>
                <w:sz w:val="20"/>
                <w:szCs w:val="20"/>
                <w:spacing w:val="-28"/>
              </w:rPr>
              <w:t xml:space="preserve"> </w:t>
            </w:r>
            <w:r>
              <w:rPr>
                <w:rFonts w:ascii="Calibri" w:hAnsi="Calibri" w:eastAsia="Calibri" w:cs="Calibri"/>
                <w:sz w:val="20"/>
                <w:szCs w:val="20"/>
              </w:rPr>
              <w:t>1#</w:t>
            </w:r>
          </w:p>
        </w:tc>
        <w:tc>
          <w:tcPr>
            <w:tcW w:w="1623" w:type="dxa"/>
            <w:vAlign w:val="top"/>
            <w:gridSpan w:val="3"/>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90"/>
              <w:spacing w:before="65" w:line="228" w:lineRule="auto"/>
              <w:rPr>
                <w:sz w:val="20"/>
                <w:szCs w:val="20"/>
              </w:rPr>
            </w:pPr>
            <w:r>
              <w:rPr>
                <w:sz w:val="20"/>
                <w:szCs w:val="20"/>
                <w:spacing w:val="7"/>
              </w:rPr>
              <w:t>厂界环境噪声</w:t>
            </w:r>
          </w:p>
        </w:tc>
        <w:tc>
          <w:tcPr>
            <w:tcW w:w="1532" w:type="dxa"/>
            <w:vAlign w:val="top"/>
            <w:gridSpan w:val="2"/>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673" w:right="1" w:hanging="651"/>
              <w:spacing w:before="65" w:line="347" w:lineRule="auto"/>
              <w:rPr>
                <w:sz w:val="20"/>
                <w:szCs w:val="20"/>
              </w:rPr>
            </w:pPr>
            <w:r>
              <w:rPr>
                <w:sz w:val="20"/>
                <w:szCs w:val="20"/>
                <w:spacing w:val="-6"/>
              </w:rPr>
              <w:t>（昼）</w:t>
            </w:r>
            <w:r>
              <w:rPr>
                <w:rFonts w:ascii="Calibri" w:hAnsi="Calibri" w:eastAsia="Calibri" w:cs="Calibri"/>
                <w:sz w:val="20"/>
                <w:szCs w:val="20"/>
                <w:spacing w:val="-6"/>
              </w:rPr>
              <w:t>1</w:t>
            </w:r>
            <w:r>
              <w:rPr>
                <w:rFonts w:ascii="Calibri" w:hAnsi="Calibri" w:eastAsia="Calibri" w:cs="Calibri"/>
                <w:sz w:val="20"/>
                <w:szCs w:val="20"/>
                <w:spacing w:val="31"/>
              </w:rPr>
              <w:t xml:space="preserve"> </w:t>
            </w:r>
            <w:r>
              <w:rPr>
                <w:sz w:val="20"/>
                <w:szCs w:val="20"/>
                <w:spacing w:val="-6"/>
              </w:rPr>
              <w:t>次</w:t>
            </w:r>
            <w:r>
              <w:rPr>
                <w:rFonts w:ascii="Calibri" w:hAnsi="Calibri" w:eastAsia="Calibri" w:cs="Calibri"/>
                <w:sz w:val="20"/>
                <w:szCs w:val="20"/>
                <w:spacing w:val="-6"/>
              </w:rPr>
              <w:t>/</w:t>
            </w:r>
            <w:r>
              <w:rPr>
                <w:sz w:val="20"/>
                <w:szCs w:val="20"/>
                <w:spacing w:val="-6"/>
              </w:rPr>
              <w:t>天，</w:t>
            </w:r>
            <w:r>
              <w:rPr>
                <w:rFonts w:ascii="Calibri" w:hAnsi="Calibri" w:eastAsia="Calibri" w:cs="Calibri"/>
                <w:sz w:val="20"/>
                <w:szCs w:val="20"/>
                <w:spacing w:val="-6"/>
              </w:rPr>
              <w:t>2</w:t>
            </w:r>
            <w:r>
              <w:rPr>
                <w:rFonts w:ascii="Calibri" w:hAnsi="Calibri" w:eastAsia="Calibri" w:cs="Calibri"/>
                <w:sz w:val="20"/>
                <w:szCs w:val="20"/>
              </w:rPr>
              <w:t xml:space="preserve"> </w:t>
            </w:r>
            <w:r>
              <w:rPr>
                <w:sz w:val="20"/>
                <w:szCs w:val="20"/>
              </w:rPr>
              <w:t>天</w:t>
            </w:r>
          </w:p>
        </w:tc>
        <w:tc>
          <w:tcPr>
            <w:tcW w:w="177" w:type="dxa"/>
            <w:vAlign w:val="top"/>
            <w:vMerge w:val="continue"/>
            <w:tcBorders>
              <w:top w:val="nil"/>
              <w:bottom w:val="nil"/>
            </w:tcBorders>
          </w:tcPr>
          <w:p>
            <w:pPr>
              <w:rPr>
                <w:rFonts w:ascii="Arial"/>
                <w:sz w:val="21"/>
              </w:rPr>
            </w:pPr>
            <w:r/>
          </w:p>
        </w:tc>
      </w:tr>
      <w:tr>
        <w:trPr>
          <w:trHeight w:val="569" w:hRule="atLeast"/>
        </w:trPr>
        <w:tc>
          <w:tcPr>
            <w:tcW w:w="1451" w:type="dxa"/>
            <w:vAlign w:val="top"/>
            <w:gridSpan w:val="2"/>
            <w:vMerge w:val="continue"/>
            <w:tcBorders>
              <w:top w:val="nil"/>
              <w:bottom w:val="nil"/>
            </w:tcBorders>
          </w:tcPr>
          <w:p>
            <w:pPr>
              <w:rPr>
                <w:rFonts w:ascii="Arial"/>
                <w:sz w:val="21"/>
              </w:rPr>
            </w:pPr>
            <w:r/>
          </w:p>
        </w:tc>
        <w:tc>
          <w:tcPr>
            <w:tcW w:w="4107" w:type="dxa"/>
            <w:vAlign w:val="top"/>
            <w:gridSpan w:val="4"/>
          </w:tcPr>
          <w:p>
            <w:pPr>
              <w:pStyle w:val="TableText"/>
              <w:ind w:left="1163"/>
              <w:spacing w:before="191" w:line="228" w:lineRule="auto"/>
              <w:rPr>
                <w:rFonts w:ascii="Calibri" w:hAnsi="Calibri" w:eastAsia="Calibri" w:cs="Calibri"/>
                <w:sz w:val="20"/>
                <w:szCs w:val="20"/>
              </w:rPr>
            </w:pPr>
            <w:r>
              <w:rPr>
                <w:sz w:val="20"/>
                <w:szCs w:val="20"/>
                <w:spacing w:val="1"/>
              </w:rPr>
              <w:t>厂界南外</w:t>
            </w:r>
            <w:r>
              <w:rPr>
                <w:sz w:val="20"/>
                <w:szCs w:val="20"/>
                <w:spacing w:val="27"/>
              </w:rPr>
              <w:t xml:space="preserve"> </w:t>
            </w:r>
            <w:r>
              <w:rPr>
                <w:rFonts w:ascii="Calibri" w:hAnsi="Calibri" w:eastAsia="Calibri" w:cs="Calibri"/>
                <w:sz w:val="20"/>
                <w:szCs w:val="20"/>
                <w:spacing w:val="1"/>
              </w:rPr>
              <w:t>1m</w:t>
            </w:r>
            <w:r>
              <w:rPr>
                <w:rFonts w:ascii="Calibri" w:hAnsi="Calibri" w:eastAsia="Calibri" w:cs="Calibri"/>
                <w:sz w:val="20"/>
                <w:szCs w:val="20"/>
                <w:spacing w:val="14"/>
                <w:w w:val="101"/>
              </w:rPr>
              <w:t xml:space="preserve">  </w:t>
            </w:r>
            <w:r>
              <w:rPr>
                <w:sz w:val="20"/>
                <w:szCs w:val="20"/>
                <w:spacing w:val="1"/>
              </w:rPr>
              <w:t>处</w:t>
            </w:r>
            <w:r>
              <w:rPr>
                <w:sz w:val="20"/>
                <w:szCs w:val="20"/>
                <w:spacing w:val="-34"/>
              </w:rPr>
              <w:t xml:space="preserve"> </w:t>
            </w:r>
            <w:r>
              <w:rPr>
                <w:rFonts w:ascii="Calibri" w:hAnsi="Calibri" w:eastAsia="Calibri" w:cs="Calibri"/>
                <w:sz w:val="20"/>
                <w:szCs w:val="20"/>
                <w:spacing w:val="1"/>
              </w:rPr>
              <w:t>2#</w:t>
            </w:r>
          </w:p>
        </w:tc>
        <w:tc>
          <w:tcPr>
            <w:tcW w:w="1623" w:type="dxa"/>
            <w:vAlign w:val="top"/>
            <w:gridSpan w:val="3"/>
            <w:vMerge w:val="continue"/>
            <w:tcBorders>
              <w:top w:val="nil"/>
              <w:bottom w:val="nil"/>
            </w:tcBorders>
          </w:tcPr>
          <w:p>
            <w:pPr>
              <w:rPr>
                <w:rFonts w:ascii="Arial"/>
                <w:sz w:val="21"/>
              </w:rPr>
            </w:pPr>
            <w:r/>
          </w:p>
        </w:tc>
        <w:tc>
          <w:tcPr>
            <w:tcW w:w="1532" w:type="dxa"/>
            <w:vAlign w:val="top"/>
            <w:gridSpan w:val="2"/>
            <w:vMerge w:val="continue"/>
            <w:tcBorders>
              <w:top w:val="nil"/>
              <w:bottom w:val="nil"/>
            </w:tcBorders>
          </w:tcPr>
          <w:p>
            <w:pPr>
              <w:rPr>
                <w:rFonts w:ascii="Arial"/>
                <w:sz w:val="21"/>
              </w:rPr>
            </w:pPr>
            <w:r/>
          </w:p>
        </w:tc>
        <w:tc>
          <w:tcPr>
            <w:tcW w:w="177" w:type="dxa"/>
            <w:vAlign w:val="top"/>
            <w:vMerge w:val="continue"/>
            <w:tcBorders>
              <w:top w:val="nil"/>
              <w:bottom w:val="nil"/>
            </w:tcBorders>
          </w:tcPr>
          <w:p>
            <w:pPr>
              <w:rPr>
                <w:rFonts w:ascii="Arial"/>
                <w:sz w:val="21"/>
              </w:rPr>
            </w:pPr>
            <w:r/>
          </w:p>
        </w:tc>
      </w:tr>
      <w:tr>
        <w:trPr>
          <w:trHeight w:val="570" w:hRule="atLeast"/>
        </w:trPr>
        <w:tc>
          <w:tcPr>
            <w:tcW w:w="1451" w:type="dxa"/>
            <w:vAlign w:val="top"/>
            <w:gridSpan w:val="2"/>
            <w:vMerge w:val="continue"/>
            <w:tcBorders>
              <w:top w:val="nil"/>
              <w:bottom w:val="nil"/>
            </w:tcBorders>
          </w:tcPr>
          <w:p>
            <w:pPr>
              <w:rPr>
                <w:rFonts w:ascii="Arial"/>
                <w:sz w:val="21"/>
              </w:rPr>
            </w:pPr>
            <w:r/>
          </w:p>
        </w:tc>
        <w:tc>
          <w:tcPr>
            <w:tcW w:w="4107" w:type="dxa"/>
            <w:vAlign w:val="top"/>
            <w:gridSpan w:val="4"/>
          </w:tcPr>
          <w:p>
            <w:pPr>
              <w:pStyle w:val="TableText"/>
              <w:ind w:left="1163"/>
              <w:spacing w:before="193" w:line="228" w:lineRule="auto"/>
              <w:rPr>
                <w:rFonts w:ascii="Calibri" w:hAnsi="Calibri" w:eastAsia="Calibri" w:cs="Calibri"/>
                <w:sz w:val="20"/>
                <w:szCs w:val="20"/>
              </w:rPr>
            </w:pPr>
            <w:r>
              <w:rPr>
                <w:sz w:val="20"/>
                <w:szCs w:val="20"/>
                <w:spacing w:val="1"/>
              </w:rPr>
              <w:t>厂界西外</w:t>
            </w:r>
            <w:r>
              <w:rPr>
                <w:sz w:val="20"/>
                <w:szCs w:val="20"/>
                <w:spacing w:val="28"/>
              </w:rPr>
              <w:t xml:space="preserve"> </w:t>
            </w:r>
            <w:r>
              <w:rPr>
                <w:rFonts w:ascii="Calibri" w:hAnsi="Calibri" w:eastAsia="Calibri" w:cs="Calibri"/>
                <w:sz w:val="20"/>
                <w:szCs w:val="20"/>
                <w:spacing w:val="1"/>
              </w:rPr>
              <w:t>1m</w:t>
            </w:r>
            <w:r>
              <w:rPr>
                <w:rFonts w:ascii="Calibri" w:hAnsi="Calibri" w:eastAsia="Calibri" w:cs="Calibri"/>
                <w:sz w:val="20"/>
                <w:szCs w:val="20"/>
                <w:spacing w:val="14"/>
                <w:w w:val="101"/>
              </w:rPr>
              <w:t xml:space="preserve">  </w:t>
            </w:r>
            <w:r>
              <w:rPr>
                <w:sz w:val="20"/>
                <w:szCs w:val="20"/>
                <w:spacing w:val="1"/>
              </w:rPr>
              <w:t>处</w:t>
            </w:r>
            <w:r>
              <w:rPr>
                <w:sz w:val="20"/>
                <w:szCs w:val="20"/>
                <w:spacing w:val="-35"/>
              </w:rPr>
              <w:t xml:space="preserve"> </w:t>
            </w:r>
            <w:r>
              <w:rPr>
                <w:rFonts w:ascii="Calibri" w:hAnsi="Calibri" w:eastAsia="Calibri" w:cs="Calibri"/>
                <w:sz w:val="20"/>
                <w:szCs w:val="20"/>
                <w:spacing w:val="1"/>
              </w:rPr>
              <w:t>3#</w:t>
            </w:r>
          </w:p>
        </w:tc>
        <w:tc>
          <w:tcPr>
            <w:tcW w:w="1623" w:type="dxa"/>
            <w:vAlign w:val="top"/>
            <w:gridSpan w:val="3"/>
            <w:vMerge w:val="continue"/>
            <w:tcBorders>
              <w:top w:val="nil"/>
              <w:bottom w:val="nil"/>
            </w:tcBorders>
          </w:tcPr>
          <w:p>
            <w:pPr>
              <w:rPr>
                <w:rFonts w:ascii="Arial"/>
                <w:sz w:val="21"/>
              </w:rPr>
            </w:pPr>
            <w:r/>
          </w:p>
        </w:tc>
        <w:tc>
          <w:tcPr>
            <w:tcW w:w="1532" w:type="dxa"/>
            <w:vAlign w:val="top"/>
            <w:gridSpan w:val="2"/>
            <w:vMerge w:val="continue"/>
            <w:tcBorders>
              <w:top w:val="nil"/>
              <w:bottom w:val="nil"/>
            </w:tcBorders>
          </w:tcPr>
          <w:p>
            <w:pPr>
              <w:rPr>
                <w:rFonts w:ascii="Arial"/>
                <w:sz w:val="21"/>
              </w:rPr>
            </w:pPr>
            <w:r/>
          </w:p>
        </w:tc>
        <w:tc>
          <w:tcPr>
            <w:tcW w:w="177" w:type="dxa"/>
            <w:vAlign w:val="top"/>
            <w:vMerge w:val="continue"/>
            <w:tcBorders>
              <w:top w:val="nil"/>
              <w:bottom w:val="nil"/>
            </w:tcBorders>
          </w:tcPr>
          <w:p>
            <w:pPr>
              <w:rPr>
                <w:rFonts w:ascii="Arial"/>
                <w:sz w:val="21"/>
              </w:rPr>
            </w:pPr>
            <w:r/>
          </w:p>
        </w:tc>
      </w:tr>
      <w:tr>
        <w:trPr>
          <w:trHeight w:val="581" w:hRule="atLeast"/>
        </w:trPr>
        <w:tc>
          <w:tcPr>
            <w:tcW w:w="1451" w:type="dxa"/>
            <w:vAlign w:val="top"/>
            <w:gridSpan w:val="2"/>
            <w:vMerge w:val="continue"/>
            <w:tcBorders>
              <w:top w:val="nil"/>
            </w:tcBorders>
          </w:tcPr>
          <w:p>
            <w:pPr>
              <w:rPr>
                <w:rFonts w:ascii="Arial"/>
                <w:sz w:val="21"/>
              </w:rPr>
            </w:pPr>
            <w:r/>
          </w:p>
        </w:tc>
        <w:tc>
          <w:tcPr>
            <w:tcW w:w="4107" w:type="dxa"/>
            <w:vAlign w:val="top"/>
            <w:gridSpan w:val="4"/>
          </w:tcPr>
          <w:p>
            <w:pPr>
              <w:pStyle w:val="TableText"/>
              <w:ind w:left="1163"/>
              <w:spacing w:before="192" w:line="228" w:lineRule="auto"/>
              <w:rPr>
                <w:rFonts w:ascii="Calibri" w:hAnsi="Calibri" w:eastAsia="Calibri" w:cs="Calibri"/>
                <w:sz w:val="20"/>
                <w:szCs w:val="20"/>
              </w:rPr>
            </w:pPr>
            <w:r>
              <w:rPr>
                <w:sz w:val="20"/>
                <w:szCs w:val="20"/>
                <w:spacing w:val="2"/>
              </w:rPr>
              <w:t>厂界北外</w:t>
            </w:r>
            <w:r>
              <w:rPr>
                <w:sz w:val="20"/>
                <w:szCs w:val="20"/>
                <w:spacing w:val="25"/>
              </w:rPr>
              <w:t xml:space="preserve"> </w:t>
            </w:r>
            <w:r>
              <w:rPr>
                <w:rFonts w:ascii="Calibri" w:hAnsi="Calibri" w:eastAsia="Calibri" w:cs="Calibri"/>
                <w:sz w:val="20"/>
                <w:szCs w:val="20"/>
                <w:spacing w:val="2"/>
              </w:rPr>
              <w:t>1m</w:t>
            </w:r>
            <w:r>
              <w:rPr>
                <w:rFonts w:ascii="Calibri" w:hAnsi="Calibri" w:eastAsia="Calibri" w:cs="Calibri"/>
                <w:sz w:val="20"/>
                <w:szCs w:val="20"/>
                <w:spacing w:val="14"/>
                <w:w w:val="101"/>
              </w:rPr>
              <w:t xml:space="preserve">  </w:t>
            </w:r>
            <w:r>
              <w:rPr>
                <w:sz w:val="20"/>
                <w:szCs w:val="20"/>
                <w:spacing w:val="2"/>
              </w:rPr>
              <w:t>处</w:t>
            </w:r>
            <w:r>
              <w:rPr>
                <w:sz w:val="20"/>
                <w:szCs w:val="20"/>
                <w:spacing w:val="-41"/>
              </w:rPr>
              <w:t xml:space="preserve"> </w:t>
            </w:r>
            <w:r>
              <w:rPr>
                <w:rFonts w:ascii="Calibri" w:hAnsi="Calibri" w:eastAsia="Calibri" w:cs="Calibri"/>
                <w:sz w:val="20"/>
                <w:szCs w:val="20"/>
                <w:spacing w:val="2"/>
              </w:rPr>
              <w:t>4#</w:t>
            </w:r>
          </w:p>
        </w:tc>
        <w:tc>
          <w:tcPr>
            <w:tcW w:w="1623" w:type="dxa"/>
            <w:vAlign w:val="top"/>
            <w:gridSpan w:val="3"/>
            <w:vMerge w:val="continue"/>
            <w:tcBorders>
              <w:top w:val="nil"/>
            </w:tcBorders>
          </w:tcPr>
          <w:p>
            <w:pPr>
              <w:rPr>
                <w:rFonts w:ascii="Arial"/>
                <w:sz w:val="21"/>
              </w:rPr>
            </w:pPr>
            <w:r/>
          </w:p>
        </w:tc>
        <w:tc>
          <w:tcPr>
            <w:tcW w:w="1532" w:type="dxa"/>
            <w:vAlign w:val="top"/>
            <w:gridSpan w:val="2"/>
            <w:vMerge w:val="continue"/>
            <w:tcBorders>
              <w:top w:val="nil"/>
            </w:tcBorders>
          </w:tcPr>
          <w:p>
            <w:pPr>
              <w:rPr>
                <w:rFonts w:ascii="Arial"/>
                <w:sz w:val="21"/>
              </w:rPr>
            </w:pPr>
            <w:r/>
          </w:p>
        </w:tc>
        <w:tc>
          <w:tcPr>
            <w:tcW w:w="177" w:type="dxa"/>
            <w:vAlign w:val="top"/>
            <w:vMerge w:val="continue"/>
            <w:tcBorders>
              <w:top w:val="nil"/>
            </w:tcBorders>
          </w:tcPr>
          <w:p>
            <w:pPr>
              <w:rPr>
                <w:rFonts w:ascii="Arial"/>
                <w:sz w:val="21"/>
              </w:rPr>
            </w:pPr>
            <w:r/>
          </w:p>
        </w:tc>
      </w:tr>
    </w:tbl>
    <w:p>
      <w:pPr>
        <w:rPr>
          <w:rFonts w:ascii="Arial"/>
          <w:sz w:val="21"/>
        </w:rPr>
      </w:pPr>
      <w:r/>
    </w:p>
    <w:p>
      <w:pPr>
        <w:sectPr>
          <w:footerReference w:type="default" r:id="rId65"/>
          <w:pgSz w:w="11906" w:h="16839"/>
          <w:pgMar w:top="400" w:right="1505" w:bottom="1157" w:left="1505"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890"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90"/>
      </w:tblGrid>
      <w:tr>
        <w:trPr>
          <w:trHeight w:val="13279" w:hRule="atLeast"/>
        </w:trPr>
        <w:tc>
          <w:tcPr>
            <w:tcW w:w="8890" w:type="dxa"/>
            <w:vAlign w:val="top"/>
          </w:tcPr>
          <w:p>
            <w:pPr>
              <w:pStyle w:val="TableText"/>
              <w:ind w:left="591"/>
              <w:spacing w:before="196" w:line="219" w:lineRule="auto"/>
              <w:rPr/>
            </w:pPr>
            <w:r>
              <w:rPr>
                <w:rFonts w:ascii="Times New Roman" w:hAnsi="Times New Roman" w:eastAsia="Times New Roman" w:cs="Times New Roman"/>
                <w:b/>
                <w:bCs/>
                <w:spacing w:val="-4"/>
              </w:rPr>
              <w:t>3</w:t>
            </w:r>
            <w:r>
              <w:rPr>
                <w:rFonts w:ascii="Times New Roman" w:hAnsi="Times New Roman" w:eastAsia="Times New Roman" w:cs="Times New Roman"/>
                <w:b/>
                <w:bCs/>
                <w:spacing w:val="-29"/>
              </w:rPr>
              <w:t xml:space="preserve"> </w:t>
            </w:r>
            <w:r>
              <w:rPr>
                <w:b/>
                <w:bCs/>
                <w:spacing w:val="-4"/>
              </w:rPr>
              <w:t>、检测方法、分析仪器及检出限</w:t>
            </w:r>
          </w:p>
          <w:p>
            <w:pPr>
              <w:spacing w:line="259" w:lineRule="auto"/>
              <w:rPr>
                <w:rFonts w:ascii="Arial"/>
                <w:sz w:val="21"/>
              </w:rPr>
            </w:pPr>
            <w:r/>
          </w:p>
          <w:p>
            <w:pPr>
              <w:pStyle w:val="TableText"/>
              <w:ind w:left="1851"/>
              <w:spacing w:before="78" w:line="219" w:lineRule="auto"/>
              <w:rPr/>
            </w:pPr>
            <w:r>
              <w:rPr>
                <w:b/>
                <w:bCs/>
                <w:spacing w:val="-2"/>
              </w:rPr>
              <w:t>表</w:t>
            </w:r>
            <w:r>
              <w:rPr>
                <w:spacing w:val="-47"/>
              </w:rPr>
              <w:t xml:space="preserve"> </w:t>
            </w:r>
            <w:r>
              <w:rPr>
                <w:rFonts w:ascii="Times New Roman" w:hAnsi="Times New Roman" w:eastAsia="Times New Roman" w:cs="Times New Roman"/>
                <w:b/>
                <w:bCs/>
                <w:spacing w:val="-2"/>
              </w:rPr>
              <w:t>5-3    </w:t>
            </w:r>
            <w:r>
              <w:rPr>
                <w:b/>
                <w:bCs/>
                <w:spacing w:val="-2"/>
              </w:rPr>
              <w:t>项目检测方法、分析仪器及检出限一览表</w:t>
            </w:r>
          </w:p>
          <w:p>
            <w:pPr>
              <w:spacing w:line="146" w:lineRule="exact"/>
              <w:rPr/>
            </w:pPr>
            <w:r/>
          </w:p>
          <w:tbl>
            <w:tblPr>
              <w:tblStyle w:val="TableNormal"/>
              <w:tblW w:w="8542" w:type="dxa"/>
              <w:tblInd w:w="17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1"/>
              <w:gridCol w:w="1361"/>
              <w:gridCol w:w="3438"/>
              <w:gridCol w:w="1848"/>
              <w:gridCol w:w="1204"/>
            </w:tblGrid>
            <w:tr>
              <w:trPr>
                <w:trHeight w:val="573" w:hRule="atLeast"/>
              </w:trPr>
              <w:tc>
                <w:tcPr>
                  <w:tcW w:w="691" w:type="dxa"/>
                  <w:vAlign w:val="top"/>
                </w:tcPr>
                <w:p>
                  <w:pPr>
                    <w:pStyle w:val="TableText"/>
                    <w:ind w:left="140"/>
                    <w:spacing w:before="190" w:line="228" w:lineRule="auto"/>
                    <w:rPr>
                      <w:sz w:val="20"/>
                      <w:szCs w:val="20"/>
                    </w:rPr>
                  </w:pPr>
                  <w:r>
                    <w:rPr>
                      <w:sz w:val="20"/>
                      <w:szCs w:val="20"/>
                      <w:b/>
                      <w:bCs/>
                      <w:spacing w:val="3"/>
                    </w:rPr>
                    <w:t>类型</w:t>
                  </w:r>
                </w:p>
              </w:tc>
              <w:tc>
                <w:tcPr>
                  <w:tcW w:w="1361" w:type="dxa"/>
                  <w:vAlign w:val="top"/>
                </w:tcPr>
                <w:p>
                  <w:pPr>
                    <w:pStyle w:val="TableText"/>
                    <w:ind w:left="263"/>
                    <w:spacing w:before="190" w:line="228" w:lineRule="auto"/>
                    <w:rPr>
                      <w:sz w:val="20"/>
                      <w:szCs w:val="20"/>
                    </w:rPr>
                  </w:pPr>
                  <w:r>
                    <w:rPr>
                      <w:sz w:val="20"/>
                      <w:szCs w:val="20"/>
                      <w:b/>
                      <w:bCs/>
                      <w:spacing w:val="6"/>
                    </w:rPr>
                    <w:t>检测项目</w:t>
                  </w:r>
                </w:p>
              </w:tc>
              <w:tc>
                <w:tcPr>
                  <w:tcW w:w="3438" w:type="dxa"/>
                  <w:vAlign w:val="top"/>
                </w:tcPr>
                <w:p>
                  <w:pPr>
                    <w:pStyle w:val="TableText"/>
                    <w:ind w:left="1091"/>
                    <w:spacing w:before="190" w:line="228" w:lineRule="auto"/>
                    <w:rPr>
                      <w:sz w:val="20"/>
                      <w:szCs w:val="20"/>
                    </w:rPr>
                  </w:pPr>
                  <w:r>
                    <w:rPr>
                      <w:sz w:val="20"/>
                      <w:szCs w:val="20"/>
                      <w:b/>
                      <w:bCs/>
                      <w:spacing w:val="6"/>
                    </w:rPr>
                    <w:t>检测分析方法</w:t>
                  </w:r>
                </w:p>
              </w:tc>
              <w:tc>
                <w:tcPr>
                  <w:tcW w:w="1848" w:type="dxa"/>
                  <w:vAlign w:val="top"/>
                </w:tcPr>
                <w:p>
                  <w:pPr>
                    <w:pStyle w:val="TableText"/>
                    <w:ind w:left="192"/>
                    <w:spacing w:before="190" w:line="228" w:lineRule="auto"/>
                    <w:rPr>
                      <w:sz w:val="20"/>
                      <w:szCs w:val="20"/>
                    </w:rPr>
                  </w:pPr>
                  <w:r>
                    <w:rPr>
                      <w:sz w:val="20"/>
                      <w:szCs w:val="20"/>
                      <w:b/>
                      <w:bCs/>
                      <w:spacing w:val="7"/>
                    </w:rPr>
                    <w:t>检测仪器及编号</w:t>
                  </w:r>
                </w:p>
              </w:tc>
              <w:tc>
                <w:tcPr>
                  <w:tcW w:w="1204" w:type="dxa"/>
                  <w:vAlign w:val="top"/>
                </w:tcPr>
                <w:p>
                  <w:pPr>
                    <w:pStyle w:val="TableText"/>
                    <w:ind w:left="82"/>
                    <w:spacing w:before="190" w:line="228" w:lineRule="auto"/>
                    <w:rPr>
                      <w:sz w:val="20"/>
                      <w:szCs w:val="20"/>
                    </w:rPr>
                  </w:pPr>
                  <w:r>
                    <w:rPr>
                      <w:sz w:val="20"/>
                      <w:szCs w:val="20"/>
                      <w:b/>
                      <w:bCs/>
                      <w:spacing w:val="6"/>
                    </w:rPr>
                    <w:t>方法检出限</w:t>
                  </w:r>
                </w:p>
              </w:tc>
            </w:tr>
            <w:tr>
              <w:trPr>
                <w:trHeight w:val="977" w:hRule="atLeast"/>
              </w:trPr>
              <w:tc>
                <w:tcPr>
                  <w:tcW w:w="691" w:type="dxa"/>
                  <w:vAlign w:val="top"/>
                </w:tcPr>
                <w:p>
                  <w:pPr>
                    <w:pStyle w:val="TableText"/>
                    <w:ind w:left="138" w:right="30" w:hanging="103"/>
                    <w:spacing w:before="189" w:line="359" w:lineRule="auto"/>
                    <w:rPr>
                      <w:sz w:val="20"/>
                      <w:szCs w:val="20"/>
                    </w:rPr>
                  </w:pPr>
                  <w:r>
                    <w:rPr>
                      <w:sz w:val="20"/>
                      <w:szCs w:val="20"/>
                      <w:spacing w:val="6"/>
                    </w:rPr>
                    <w:t>有组织</w:t>
                  </w:r>
                  <w:r>
                    <w:rPr>
                      <w:sz w:val="20"/>
                      <w:szCs w:val="20"/>
                    </w:rPr>
                    <w:t xml:space="preserve"> </w:t>
                  </w:r>
                  <w:r>
                    <w:rPr>
                      <w:sz w:val="20"/>
                      <w:szCs w:val="20"/>
                      <w:spacing w:val="5"/>
                    </w:rPr>
                    <w:t>废气</w:t>
                  </w:r>
                </w:p>
              </w:tc>
              <w:tc>
                <w:tcPr>
                  <w:tcW w:w="1361" w:type="dxa"/>
                  <w:vAlign w:val="top"/>
                </w:tcPr>
                <w:p>
                  <w:pPr>
                    <w:spacing w:line="325" w:lineRule="auto"/>
                    <w:rPr>
                      <w:rFonts w:ascii="Arial"/>
                      <w:sz w:val="21"/>
                    </w:rPr>
                  </w:pPr>
                  <w:r/>
                </w:p>
                <w:p>
                  <w:pPr>
                    <w:pStyle w:val="TableText"/>
                    <w:ind w:left="53"/>
                    <w:spacing w:before="65" w:line="229" w:lineRule="auto"/>
                    <w:rPr>
                      <w:sz w:val="20"/>
                      <w:szCs w:val="20"/>
                    </w:rPr>
                  </w:pPr>
                  <w:r>
                    <w:rPr>
                      <w:sz w:val="20"/>
                      <w:szCs w:val="20"/>
                      <w:spacing w:val="8"/>
                    </w:rPr>
                    <w:t>锡及其化合物</w:t>
                  </w:r>
                </w:p>
              </w:tc>
              <w:tc>
                <w:tcPr>
                  <w:tcW w:w="3438" w:type="dxa"/>
                  <w:vAlign w:val="top"/>
                </w:tcPr>
                <w:p>
                  <w:pPr>
                    <w:pStyle w:val="TableText"/>
                    <w:ind w:left="114" w:right="36" w:hanging="64"/>
                    <w:spacing w:before="189" w:line="359" w:lineRule="auto"/>
                    <w:rPr>
                      <w:rFonts w:ascii="Calibri" w:hAnsi="Calibri" w:eastAsia="Calibri" w:cs="Calibri"/>
                      <w:sz w:val="20"/>
                      <w:szCs w:val="20"/>
                    </w:rPr>
                  </w:pPr>
                  <w:r>
                    <w:rPr>
                      <w:sz w:val="20"/>
                      <w:szCs w:val="20"/>
                      <w:spacing w:val="8"/>
                    </w:rPr>
                    <w:t>《大气固定污染源 锡的测定 石墨炉</w:t>
                  </w:r>
                  <w:r>
                    <w:rPr>
                      <w:sz w:val="20"/>
                      <w:szCs w:val="20"/>
                      <w:spacing w:val="9"/>
                    </w:rPr>
                    <w:t xml:space="preserve"> </w:t>
                  </w:r>
                  <w:r>
                    <w:rPr>
                      <w:sz w:val="20"/>
                      <w:szCs w:val="20"/>
                      <w:spacing w:val="6"/>
                    </w:rPr>
                    <w:t>原子吸收分光光度法》</w:t>
                  </w:r>
                  <w:r>
                    <w:rPr>
                      <w:rFonts w:ascii="Calibri" w:hAnsi="Calibri" w:eastAsia="Calibri" w:cs="Calibri"/>
                      <w:sz w:val="20"/>
                      <w:szCs w:val="20"/>
                    </w:rPr>
                    <w:t>HJ</w:t>
                  </w:r>
                  <w:r>
                    <w:rPr>
                      <w:rFonts w:ascii="Calibri" w:hAnsi="Calibri" w:eastAsia="Calibri" w:cs="Calibri"/>
                      <w:sz w:val="20"/>
                      <w:szCs w:val="20"/>
                      <w:spacing w:val="6"/>
                    </w:rPr>
                    <w:t>/T 65-2001</w:t>
                  </w:r>
                </w:p>
              </w:tc>
              <w:tc>
                <w:tcPr>
                  <w:tcW w:w="1848" w:type="dxa"/>
                  <w:vAlign w:val="top"/>
                </w:tcPr>
                <w:p>
                  <w:pPr>
                    <w:pStyle w:val="TableText"/>
                    <w:ind w:left="152" w:right="81" w:hanging="60"/>
                    <w:spacing w:before="189" w:line="359" w:lineRule="auto"/>
                    <w:rPr>
                      <w:rFonts w:ascii="Calibri" w:hAnsi="Calibri" w:eastAsia="Calibri" w:cs="Calibri"/>
                      <w:sz w:val="20"/>
                      <w:szCs w:val="20"/>
                    </w:rPr>
                  </w:pPr>
                  <w:r>
                    <w:rPr>
                      <w:sz w:val="20"/>
                      <w:szCs w:val="20"/>
                      <w:spacing w:val="8"/>
                    </w:rPr>
                    <w:t>石墨炉原子吸收分</w:t>
                  </w:r>
                  <w:r>
                    <w:rPr>
                      <w:sz w:val="20"/>
                      <w:szCs w:val="20"/>
                      <w:spacing w:val="3"/>
                    </w:rPr>
                    <w:t xml:space="preserve"> </w:t>
                  </w:r>
                  <w:r>
                    <w:rPr>
                      <w:sz w:val="20"/>
                      <w:szCs w:val="20"/>
                      <w:spacing w:val="5"/>
                    </w:rPr>
                    <w:t>光光度计</w:t>
                  </w:r>
                  <w:r>
                    <w:rPr>
                      <w:sz w:val="20"/>
                      <w:szCs w:val="20"/>
                      <w:spacing w:val="-30"/>
                    </w:rPr>
                    <w:t xml:space="preserve"> </w:t>
                  </w:r>
                  <w:r>
                    <w:rPr>
                      <w:rFonts w:ascii="Calibri" w:hAnsi="Calibri" w:eastAsia="Calibri" w:cs="Calibri"/>
                      <w:sz w:val="20"/>
                      <w:szCs w:val="20"/>
                    </w:rPr>
                    <w:t>icE</w:t>
                  </w:r>
                  <w:r>
                    <w:rPr>
                      <w:rFonts w:ascii="Calibri" w:hAnsi="Calibri" w:eastAsia="Calibri" w:cs="Calibri"/>
                      <w:sz w:val="20"/>
                      <w:szCs w:val="20"/>
                      <w:spacing w:val="5"/>
                    </w:rPr>
                    <w:t>3400</w:t>
                  </w:r>
                </w:p>
              </w:tc>
              <w:tc>
                <w:tcPr>
                  <w:tcW w:w="1204" w:type="dxa"/>
                  <w:vAlign w:val="top"/>
                </w:tcPr>
                <w:p>
                  <w:pPr>
                    <w:spacing w:line="352" w:lineRule="auto"/>
                    <w:rPr>
                      <w:rFonts w:ascii="Arial"/>
                      <w:sz w:val="21"/>
                    </w:rPr>
                  </w:pPr>
                  <w:r/>
                </w:p>
                <w:p>
                  <w:pPr>
                    <w:ind w:left="72"/>
                    <w:spacing w:before="61" w:line="208" w:lineRule="auto"/>
                    <w:rPr>
                      <w:rFonts w:ascii="Calibri" w:hAnsi="Calibri" w:eastAsia="Calibri" w:cs="Calibri"/>
                      <w:sz w:val="20"/>
                      <w:szCs w:val="20"/>
                    </w:rPr>
                  </w:pPr>
                  <w:r>
                    <w:rPr>
                      <w:rFonts w:ascii="Times New Roman" w:hAnsi="Times New Roman" w:eastAsia="Times New Roman" w:cs="Times New Roman"/>
                      <w:sz w:val="20"/>
                      <w:szCs w:val="20"/>
                      <w:spacing w:val="2"/>
                    </w:rPr>
                    <w:t>3</w:t>
                  </w:r>
                  <w:r>
                    <w:rPr>
                      <w:rFonts w:ascii="Arial" w:hAnsi="Arial" w:eastAsia="Arial" w:cs="Arial"/>
                      <w:sz w:val="20"/>
                      <w:szCs w:val="20"/>
                      <w:spacing w:val="2"/>
                    </w:rPr>
                    <w:t>×</w:t>
                  </w:r>
                  <w:r>
                    <w:rPr>
                      <w:rFonts w:ascii="Times New Roman" w:hAnsi="Times New Roman" w:eastAsia="Times New Roman" w:cs="Times New Roman"/>
                      <w:sz w:val="20"/>
                      <w:szCs w:val="20"/>
                      <w:spacing w:val="2"/>
                    </w:rPr>
                    <w:t>10</w:t>
                  </w:r>
                  <w:r>
                    <w:rPr>
                      <w:rFonts w:ascii="Times New Roman" w:hAnsi="Times New Roman" w:eastAsia="Times New Roman" w:cs="Times New Roman"/>
                      <w:sz w:val="13"/>
                      <w:szCs w:val="13"/>
                      <w:spacing w:val="2"/>
                    </w:rPr>
                    <w:t>-3 </w:t>
                  </w:r>
                  <w:r>
                    <w:rPr>
                      <w:rFonts w:ascii="Times New Roman" w:hAnsi="Times New Roman" w:eastAsia="Times New Roman" w:cs="Times New Roman"/>
                      <w:sz w:val="20"/>
                      <w:szCs w:val="20"/>
                    </w:rPr>
                    <w:t>ug</w:t>
                  </w:r>
                  <w:r>
                    <w:rPr>
                      <w:rFonts w:ascii="Times New Roman" w:hAnsi="Times New Roman" w:eastAsia="Times New Roman" w:cs="Times New Roman"/>
                      <w:sz w:val="20"/>
                      <w:szCs w:val="20"/>
                      <w:spacing w:val="2"/>
                    </w:rPr>
                    <w:t>/m</w:t>
                  </w:r>
                  <w:r>
                    <w:rPr>
                      <w:rFonts w:ascii="Calibri" w:hAnsi="Calibri" w:eastAsia="Calibri" w:cs="Calibri"/>
                      <w:sz w:val="20"/>
                      <w:szCs w:val="20"/>
                      <w:spacing w:val="2"/>
                    </w:rPr>
                    <w:t>³</w:t>
                  </w:r>
                </w:p>
              </w:tc>
            </w:tr>
            <w:tr>
              <w:trPr>
                <w:trHeight w:val="976" w:hRule="atLeast"/>
              </w:trPr>
              <w:tc>
                <w:tcPr>
                  <w:tcW w:w="691" w:type="dxa"/>
                  <w:vAlign w:val="top"/>
                </w:tcPr>
                <w:p>
                  <w:pPr>
                    <w:pStyle w:val="TableText"/>
                    <w:ind w:left="139" w:right="30" w:hanging="103"/>
                    <w:spacing w:before="190" w:line="358" w:lineRule="auto"/>
                    <w:rPr>
                      <w:sz w:val="20"/>
                      <w:szCs w:val="20"/>
                    </w:rPr>
                  </w:pPr>
                  <w:r>
                    <w:rPr>
                      <w:sz w:val="20"/>
                      <w:szCs w:val="20"/>
                      <w:spacing w:val="6"/>
                    </w:rPr>
                    <w:t>无组织</w:t>
                  </w:r>
                  <w:r>
                    <w:rPr>
                      <w:sz w:val="20"/>
                      <w:szCs w:val="20"/>
                    </w:rPr>
                    <w:t xml:space="preserve"> </w:t>
                  </w:r>
                  <w:r>
                    <w:rPr>
                      <w:sz w:val="20"/>
                      <w:szCs w:val="20"/>
                      <w:spacing w:val="5"/>
                    </w:rPr>
                    <w:t>废气</w:t>
                  </w:r>
                </w:p>
              </w:tc>
              <w:tc>
                <w:tcPr>
                  <w:tcW w:w="1361" w:type="dxa"/>
                  <w:vAlign w:val="top"/>
                </w:tcPr>
                <w:p>
                  <w:pPr>
                    <w:spacing w:line="327" w:lineRule="auto"/>
                    <w:rPr>
                      <w:rFonts w:ascii="Arial"/>
                      <w:sz w:val="21"/>
                    </w:rPr>
                  </w:pPr>
                  <w:r/>
                </w:p>
                <w:p>
                  <w:pPr>
                    <w:pStyle w:val="TableText"/>
                    <w:ind w:left="53"/>
                    <w:spacing w:before="65" w:line="229" w:lineRule="auto"/>
                    <w:rPr>
                      <w:sz w:val="20"/>
                      <w:szCs w:val="20"/>
                    </w:rPr>
                  </w:pPr>
                  <w:r>
                    <w:rPr>
                      <w:sz w:val="20"/>
                      <w:szCs w:val="20"/>
                      <w:spacing w:val="8"/>
                    </w:rPr>
                    <w:t>锡及其化合物</w:t>
                  </w:r>
                </w:p>
              </w:tc>
              <w:tc>
                <w:tcPr>
                  <w:tcW w:w="3438" w:type="dxa"/>
                  <w:vAlign w:val="top"/>
                </w:tcPr>
                <w:p>
                  <w:pPr>
                    <w:pStyle w:val="TableText"/>
                    <w:ind w:left="114" w:right="36" w:hanging="64"/>
                    <w:spacing w:before="190" w:line="358" w:lineRule="auto"/>
                    <w:rPr>
                      <w:rFonts w:ascii="Calibri" w:hAnsi="Calibri" w:eastAsia="Calibri" w:cs="Calibri"/>
                      <w:sz w:val="20"/>
                      <w:szCs w:val="20"/>
                    </w:rPr>
                  </w:pPr>
                  <w:r>
                    <w:rPr>
                      <w:sz w:val="20"/>
                      <w:szCs w:val="20"/>
                      <w:spacing w:val="8"/>
                    </w:rPr>
                    <w:t>《大气固定污染源 锡的测定 石墨炉</w:t>
                  </w:r>
                  <w:r>
                    <w:rPr>
                      <w:sz w:val="20"/>
                      <w:szCs w:val="20"/>
                      <w:spacing w:val="9"/>
                    </w:rPr>
                    <w:t xml:space="preserve"> </w:t>
                  </w:r>
                  <w:r>
                    <w:rPr>
                      <w:sz w:val="20"/>
                      <w:szCs w:val="20"/>
                      <w:spacing w:val="6"/>
                    </w:rPr>
                    <w:t>原子吸收分光光度法》</w:t>
                  </w:r>
                  <w:r>
                    <w:rPr>
                      <w:rFonts w:ascii="Calibri" w:hAnsi="Calibri" w:eastAsia="Calibri" w:cs="Calibri"/>
                      <w:sz w:val="20"/>
                      <w:szCs w:val="20"/>
                    </w:rPr>
                    <w:t>HJ</w:t>
                  </w:r>
                  <w:r>
                    <w:rPr>
                      <w:rFonts w:ascii="Calibri" w:hAnsi="Calibri" w:eastAsia="Calibri" w:cs="Calibri"/>
                      <w:sz w:val="20"/>
                      <w:szCs w:val="20"/>
                      <w:spacing w:val="6"/>
                    </w:rPr>
                    <w:t>/T 65-2001</w:t>
                  </w:r>
                </w:p>
              </w:tc>
              <w:tc>
                <w:tcPr>
                  <w:tcW w:w="1848" w:type="dxa"/>
                  <w:vAlign w:val="top"/>
                </w:tcPr>
                <w:p>
                  <w:pPr>
                    <w:pStyle w:val="TableText"/>
                    <w:ind w:left="152" w:right="81" w:hanging="60"/>
                    <w:spacing w:before="190" w:line="358" w:lineRule="auto"/>
                    <w:rPr>
                      <w:rFonts w:ascii="Calibri" w:hAnsi="Calibri" w:eastAsia="Calibri" w:cs="Calibri"/>
                      <w:sz w:val="20"/>
                      <w:szCs w:val="20"/>
                    </w:rPr>
                  </w:pPr>
                  <w:r>
                    <w:rPr>
                      <w:sz w:val="20"/>
                      <w:szCs w:val="20"/>
                      <w:spacing w:val="8"/>
                    </w:rPr>
                    <w:t>石墨炉原子吸收分</w:t>
                  </w:r>
                  <w:r>
                    <w:rPr>
                      <w:sz w:val="20"/>
                      <w:szCs w:val="20"/>
                      <w:spacing w:val="3"/>
                    </w:rPr>
                    <w:t xml:space="preserve"> </w:t>
                  </w:r>
                  <w:r>
                    <w:rPr>
                      <w:sz w:val="20"/>
                      <w:szCs w:val="20"/>
                      <w:spacing w:val="5"/>
                    </w:rPr>
                    <w:t>光光度计</w:t>
                  </w:r>
                  <w:r>
                    <w:rPr>
                      <w:sz w:val="20"/>
                      <w:szCs w:val="20"/>
                      <w:spacing w:val="-30"/>
                    </w:rPr>
                    <w:t xml:space="preserve"> </w:t>
                  </w:r>
                  <w:r>
                    <w:rPr>
                      <w:rFonts w:ascii="Calibri" w:hAnsi="Calibri" w:eastAsia="Calibri" w:cs="Calibri"/>
                      <w:sz w:val="20"/>
                      <w:szCs w:val="20"/>
                    </w:rPr>
                    <w:t>icE</w:t>
                  </w:r>
                  <w:r>
                    <w:rPr>
                      <w:rFonts w:ascii="Calibri" w:hAnsi="Calibri" w:eastAsia="Calibri" w:cs="Calibri"/>
                      <w:sz w:val="20"/>
                      <w:szCs w:val="20"/>
                      <w:spacing w:val="5"/>
                    </w:rPr>
                    <w:t>3400</w:t>
                  </w:r>
                </w:p>
              </w:tc>
              <w:tc>
                <w:tcPr>
                  <w:tcW w:w="1204" w:type="dxa"/>
                  <w:vAlign w:val="top"/>
                </w:tcPr>
                <w:p>
                  <w:pPr>
                    <w:spacing w:line="354" w:lineRule="auto"/>
                    <w:rPr>
                      <w:rFonts w:ascii="Arial"/>
                      <w:sz w:val="21"/>
                    </w:rPr>
                  </w:pPr>
                  <w:r/>
                </w:p>
                <w:p>
                  <w:pPr>
                    <w:ind w:left="72"/>
                    <w:spacing w:before="61" w:line="208" w:lineRule="auto"/>
                    <w:rPr>
                      <w:rFonts w:ascii="Calibri" w:hAnsi="Calibri" w:eastAsia="Calibri" w:cs="Calibri"/>
                      <w:sz w:val="20"/>
                      <w:szCs w:val="20"/>
                    </w:rPr>
                  </w:pPr>
                  <w:r>
                    <w:rPr>
                      <w:rFonts w:ascii="Times New Roman" w:hAnsi="Times New Roman" w:eastAsia="Times New Roman" w:cs="Times New Roman"/>
                      <w:sz w:val="20"/>
                      <w:szCs w:val="20"/>
                      <w:spacing w:val="2"/>
                    </w:rPr>
                    <w:t>3</w:t>
                  </w:r>
                  <w:r>
                    <w:rPr>
                      <w:rFonts w:ascii="Arial" w:hAnsi="Arial" w:eastAsia="Arial" w:cs="Arial"/>
                      <w:sz w:val="20"/>
                      <w:szCs w:val="20"/>
                      <w:spacing w:val="2"/>
                    </w:rPr>
                    <w:t>×</w:t>
                  </w:r>
                  <w:r>
                    <w:rPr>
                      <w:rFonts w:ascii="Times New Roman" w:hAnsi="Times New Roman" w:eastAsia="Times New Roman" w:cs="Times New Roman"/>
                      <w:sz w:val="20"/>
                      <w:szCs w:val="20"/>
                      <w:spacing w:val="2"/>
                    </w:rPr>
                    <w:t>10</w:t>
                  </w:r>
                  <w:r>
                    <w:rPr>
                      <w:rFonts w:ascii="Times New Roman" w:hAnsi="Times New Roman" w:eastAsia="Times New Roman" w:cs="Times New Roman"/>
                      <w:sz w:val="13"/>
                      <w:szCs w:val="13"/>
                      <w:spacing w:val="2"/>
                    </w:rPr>
                    <w:t>-3 </w:t>
                  </w:r>
                  <w:r>
                    <w:rPr>
                      <w:rFonts w:ascii="Times New Roman" w:hAnsi="Times New Roman" w:eastAsia="Times New Roman" w:cs="Times New Roman"/>
                      <w:sz w:val="20"/>
                      <w:szCs w:val="20"/>
                    </w:rPr>
                    <w:t>ug</w:t>
                  </w:r>
                  <w:r>
                    <w:rPr>
                      <w:rFonts w:ascii="Times New Roman" w:hAnsi="Times New Roman" w:eastAsia="Times New Roman" w:cs="Times New Roman"/>
                      <w:sz w:val="20"/>
                      <w:szCs w:val="20"/>
                      <w:spacing w:val="2"/>
                    </w:rPr>
                    <w:t>/m</w:t>
                  </w:r>
                  <w:r>
                    <w:rPr>
                      <w:rFonts w:ascii="Calibri" w:hAnsi="Calibri" w:eastAsia="Calibri" w:cs="Calibri"/>
                      <w:sz w:val="20"/>
                      <w:szCs w:val="20"/>
                      <w:spacing w:val="2"/>
                    </w:rPr>
                    <w:t>³</w:t>
                  </w:r>
                </w:p>
              </w:tc>
            </w:tr>
            <w:tr>
              <w:trPr>
                <w:trHeight w:val="953" w:hRule="atLeast"/>
              </w:trPr>
              <w:tc>
                <w:tcPr>
                  <w:tcW w:w="691" w:type="dxa"/>
                  <w:vAlign w:val="top"/>
                </w:tcPr>
                <w:p>
                  <w:pPr>
                    <w:spacing w:line="316" w:lineRule="auto"/>
                    <w:rPr>
                      <w:rFonts w:ascii="Arial"/>
                      <w:sz w:val="21"/>
                    </w:rPr>
                  </w:pPr>
                  <w:r/>
                </w:p>
                <w:p>
                  <w:pPr>
                    <w:pStyle w:val="TableText"/>
                    <w:ind w:left="150"/>
                    <w:spacing w:before="65" w:line="228" w:lineRule="auto"/>
                    <w:rPr>
                      <w:sz w:val="20"/>
                      <w:szCs w:val="20"/>
                    </w:rPr>
                  </w:pPr>
                  <w:r>
                    <w:rPr>
                      <w:sz w:val="20"/>
                      <w:szCs w:val="20"/>
                      <w:spacing w:val="-1"/>
                    </w:rPr>
                    <w:t>噪声</w:t>
                  </w:r>
                </w:p>
              </w:tc>
              <w:tc>
                <w:tcPr>
                  <w:tcW w:w="1361" w:type="dxa"/>
                  <w:vAlign w:val="top"/>
                </w:tcPr>
                <w:p>
                  <w:pPr>
                    <w:spacing w:line="315" w:lineRule="auto"/>
                    <w:rPr>
                      <w:rFonts w:ascii="Arial"/>
                      <w:sz w:val="21"/>
                    </w:rPr>
                  </w:pPr>
                  <w:r/>
                </w:p>
                <w:p>
                  <w:pPr>
                    <w:pStyle w:val="TableText"/>
                    <w:spacing w:before="65" w:line="228" w:lineRule="auto"/>
                    <w:jc w:val="right"/>
                    <w:rPr>
                      <w:sz w:val="20"/>
                      <w:szCs w:val="20"/>
                    </w:rPr>
                  </w:pPr>
                  <w:r>
                    <w:rPr>
                      <w:sz w:val="20"/>
                      <w:szCs w:val="20"/>
                      <w:spacing w:val="-9"/>
                    </w:rPr>
                    <w:t>噪声（昼、夜）</w:t>
                  </w:r>
                </w:p>
              </w:tc>
              <w:tc>
                <w:tcPr>
                  <w:tcW w:w="3438" w:type="dxa"/>
                  <w:vAlign w:val="top"/>
                </w:tcPr>
                <w:p>
                  <w:pPr>
                    <w:pStyle w:val="TableText"/>
                    <w:ind w:left="1068" w:right="51" w:hanging="1018"/>
                    <w:spacing w:before="190" w:line="356" w:lineRule="auto"/>
                    <w:rPr>
                      <w:rFonts w:ascii="Calibri" w:hAnsi="Calibri" w:eastAsia="Calibri" w:cs="Calibri"/>
                      <w:sz w:val="20"/>
                      <w:szCs w:val="20"/>
                    </w:rPr>
                  </w:pPr>
                  <w:r>
                    <w:rPr>
                      <w:sz w:val="20"/>
                      <w:szCs w:val="20"/>
                      <w:spacing w:val="8"/>
                    </w:rPr>
                    <w:t>《工业企业厂界环境噪声排放标准》</w:t>
                  </w:r>
                  <w:r>
                    <w:rPr>
                      <w:sz w:val="20"/>
                      <w:szCs w:val="20"/>
                      <w:spacing w:val="2"/>
                    </w:rPr>
                    <w:t xml:space="preserve"> </w:t>
                  </w:r>
                  <w:r>
                    <w:rPr>
                      <w:rFonts w:ascii="Calibri" w:hAnsi="Calibri" w:eastAsia="Calibri" w:cs="Calibri"/>
                      <w:sz w:val="20"/>
                      <w:szCs w:val="20"/>
                    </w:rPr>
                    <w:t>GB</w:t>
                  </w:r>
                  <w:r>
                    <w:rPr>
                      <w:rFonts w:ascii="Calibri" w:hAnsi="Calibri" w:eastAsia="Calibri" w:cs="Calibri"/>
                      <w:sz w:val="20"/>
                      <w:szCs w:val="20"/>
                      <w:spacing w:val="19"/>
                      <w:w w:val="101"/>
                    </w:rPr>
                    <w:t xml:space="preserve"> </w:t>
                  </w:r>
                  <w:r>
                    <w:rPr>
                      <w:rFonts w:ascii="Calibri" w:hAnsi="Calibri" w:eastAsia="Calibri" w:cs="Calibri"/>
                      <w:sz w:val="20"/>
                      <w:szCs w:val="20"/>
                      <w:spacing w:val="3"/>
                    </w:rPr>
                    <w:t>12348-2008</w:t>
                  </w:r>
                </w:p>
              </w:tc>
              <w:tc>
                <w:tcPr>
                  <w:tcW w:w="1848" w:type="dxa"/>
                  <w:vAlign w:val="top"/>
                </w:tcPr>
                <w:p>
                  <w:pPr>
                    <w:pStyle w:val="TableText"/>
                    <w:ind w:left="461" w:right="293" w:hanging="151"/>
                    <w:spacing w:before="190" w:line="356" w:lineRule="auto"/>
                    <w:rPr>
                      <w:rFonts w:ascii="Times New Roman" w:hAnsi="Times New Roman" w:eastAsia="Times New Roman" w:cs="Times New Roman"/>
                      <w:sz w:val="19"/>
                      <w:szCs w:val="19"/>
                    </w:rPr>
                  </w:pPr>
                  <w:r>
                    <w:rPr>
                      <w:sz w:val="20"/>
                      <w:szCs w:val="20"/>
                      <w:spacing w:val="6"/>
                    </w:rPr>
                    <w:t>多功能声级计</w:t>
                  </w:r>
                  <w:r>
                    <w:rPr>
                      <w:sz w:val="20"/>
                      <w:szCs w:val="20"/>
                      <w:spacing w:val="2"/>
                    </w:rPr>
                    <w:t xml:space="preserve"> </w:t>
                  </w:r>
                  <w:r>
                    <w:rPr>
                      <w:rFonts w:ascii="Calibri" w:hAnsi="Calibri" w:eastAsia="Calibri" w:cs="Calibri"/>
                      <w:sz w:val="20"/>
                      <w:szCs w:val="20"/>
                    </w:rPr>
                    <w:t>AWA</w:t>
                  </w:r>
                  <w:r>
                    <w:rPr>
                      <w:rFonts w:ascii="Times New Roman" w:hAnsi="Times New Roman" w:eastAsia="Times New Roman" w:cs="Times New Roman"/>
                      <w:sz w:val="19"/>
                      <w:szCs w:val="19"/>
                      <w:spacing w:val="5"/>
                    </w:rPr>
                    <w:t>6228+</w:t>
                  </w:r>
                </w:p>
              </w:tc>
              <w:tc>
                <w:tcPr>
                  <w:tcW w:w="1204" w:type="dxa"/>
                  <w:vAlign w:val="top"/>
                </w:tcPr>
                <w:p>
                  <w:pPr>
                    <w:spacing w:line="413" w:lineRule="auto"/>
                    <w:rPr>
                      <w:rFonts w:ascii="Arial"/>
                      <w:sz w:val="21"/>
                    </w:rPr>
                  </w:pPr>
                  <w:r/>
                </w:p>
                <w:p>
                  <w:pPr>
                    <w:pStyle w:val="TableText"/>
                    <w:ind w:left="500"/>
                    <w:spacing w:before="65" w:line="137" w:lineRule="exact"/>
                    <w:rPr>
                      <w:sz w:val="20"/>
                      <w:szCs w:val="20"/>
                    </w:rPr>
                  </w:pPr>
                  <w:r>
                    <w:rPr>
                      <w:sz w:val="20"/>
                      <w:szCs w:val="20"/>
                      <w:spacing w:val="2"/>
                      <w:position w:val="-3"/>
                    </w:rPr>
                    <w:t>—</w:t>
                  </w:r>
                </w:p>
              </w:tc>
            </w:tr>
            <w:tr>
              <w:trPr>
                <w:trHeight w:val="574" w:hRule="atLeast"/>
              </w:trPr>
              <w:tc>
                <w:tcPr>
                  <w:tcW w:w="8542" w:type="dxa"/>
                  <w:vAlign w:val="top"/>
                  <w:gridSpan w:val="5"/>
                </w:tcPr>
                <w:p>
                  <w:pPr>
                    <w:pStyle w:val="TableText"/>
                    <w:ind w:left="16"/>
                    <w:spacing w:before="192" w:line="228" w:lineRule="auto"/>
                    <w:rPr>
                      <w:sz w:val="20"/>
                      <w:szCs w:val="20"/>
                    </w:rPr>
                  </w:pPr>
                  <w:r>
                    <w:rPr>
                      <w:sz w:val="20"/>
                      <w:szCs w:val="20"/>
                      <w:spacing w:val="7"/>
                    </w:rPr>
                    <w:t>备注：</w:t>
                  </w:r>
                  <w:r>
                    <w:rPr>
                      <w:sz w:val="20"/>
                      <w:szCs w:val="20"/>
                      <w:spacing w:val="-80"/>
                    </w:rPr>
                    <w:t xml:space="preserve"> </w:t>
                  </w:r>
                  <w:r>
                    <w:rPr>
                      <w:sz w:val="20"/>
                      <w:szCs w:val="20"/>
                      <w:spacing w:val="7"/>
                    </w:rPr>
                    <w:t>“—</w:t>
                  </w:r>
                  <w:r>
                    <w:rPr>
                      <w:sz w:val="20"/>
                      <w:szCs w:val="20"/>
                      <w:spacing w:val="-71"/>
                    </w:rPr>
                    <w:t xml:space="preserve"> </w:t>
                  </w:r>
                  <w:r>
                    <w:rPr>
                      <w:sz w:val="20"/>
                      <w:szCs w:val="20"/>
                      <w:spacing w:val="7"/>
                    </w:rPr>
                    <w:t>”表示该项目检测方法未规定方法检出限。</w:t>
                  </w:r>
                </w:p>
              </w:tc>
            </w:tr>
          </w:tbl>
          <w:p>
            <w:pPr>
              <w:pStyle w:val="TableText"/>
              <w:ind w:left="593"/>
              <w:spacing w:before="192" w:line="219" w:lineRule="auto"/>
              <w:rPr/>
            </w:pPr>
            <w:r>
              <w:rPr>
                <w:rFonts w:ascii="Times New Roman" w:hAnsi="Times New Roman" w:eastAsia="Times New Roman" w:cs="Times New Roman"/>
                <w:b/>
                <w:bCs/>
                <w:spacing w:val="-8"/>
              </w:rPr>
              <w:t>4</w:t>
            </w:r>
            <w:r>
              <w:rPr>
                <w:rFonts w:ascii="Times New Roman" w:hAnsi="Times New Roman" w:eastAsia="Times New Roman" w:cs="Times New Roman"/>
                <w:b/>
                <w:bCs/>
                <w:spacing w:val="-30"/>
              </w:rPr>
              <w:t xml:space="preserve"> </w:t>
            </w:r>
            <w:r>
              <w:rPr>
                <w:b/>
                <w:bCs/>
                <w:spacing w:val="-8"/>
              </w:rPr>
              <w:t>、检测结果</w:t>
            </w:r>
          </w:p>
          <w:p>
            <w:pPr>
              <w:spacing w:line="257" w:lineRule="auto"/>
              <w:rPr>
                <w:rFonts w:ascii="Arial"/>
                <w:sz w:val="21"/>
              </w:rPr>
            </w:pPr>
            <w:r/>
          </w:p>
          <w:p>
            <w:pPr>
              <w:pStyle w:val="TableText"/>
              <w:ind w:left="608"/>
              <w:spacing w:before="78" w:line="219" w:lineRule="auto"/>
              <w:rPr/>
            </w:pPr>
            <w:r>
              <w:rPr>
                <w:spacing w:val="-3"/>
              </w:rPr>
              <w:t>（</w:t>
            </w:r>
            <w:r>
              <w:rPr>
                <w:rFonts w:ascii="Times New Roman" w:hAnsi="Times New Roman" w:eastAsia="Times New Roman" w:cs="Times New Roman"/>
                <w:spacing w:val="-3"/>
              </w:rPr>
              <w:t>1</w:t>
            </w:r>
            <w:r>
              <w:rPr>
                <w:spacing w:val="-3"/>
              </w:rPr>
              <w:t>）废气检测结果</w:t>
            </w:r>
          </w:p>
          <w:p>
            <w:pPr>
              <w:spacing w:line="259" w:lineRule="auto"/>
              <w:rPr>
                <w:rFonts w:ascii="Arial"/>
                <w:sz w:val="21"/>
              </w:rPr>
            </w:pPr>
            <w:r/>
          </w:p>
          <w:p>
            <w:pPr>
              <w:pStyle w:val="TableText"/>
              <w:ind w:left="2695"/>
              <w:spacing w:before="78" w:line="219" w:lineRule="auto"/>
              <w:rPr/>
            </w:pPr>
            <w:r>
              <w:rPr>
                <w:b/>
                <w:bCs/>
                <w:spacing w:val="-2"/>
              </w:rPr>
              <w:t>表</w:t>
            </w:r>
            <w:r>
              <w:rPr>
                <w:spacing w:val="-52"/>
              </w:rPr>
              <w:t xml:space="preserve"> </w:t>
            </w:r>
            <w:r>
              <w:rPr>
                <w:rFonts w:ascii="Times New Roman" w:hAnsi="Times New Roman" w:eastAsia="Times New Roman" w:cs="Times New Roman"/>
                <w:b/>
                <w:bCs/>
                <w:spacing w:val="-2"/>
              </w:rPr>
              <w:t>5-4    </w:t>
            </w:r>
            <w:r>
              <w:rPr>
                <w:b/>
                <w:bCs/>
                <w:spacing w:val="-2"/>
              </w:rPr>
              <w:t>项目有组织废气检测结果</w:t>
            </w:r>
          </w:p>
          <w:p>
            <w:pPr>
              <w:spacing w:line="147" w:lineRule="exact"/>
              <w:rPr/>
            </w:pPr>
            <w:r/>
          </w:p>
          <w:tbl>
            <w:tblPr>
              <w:tblStyle w:val="TableNormal"/>
              <w:tblW w:w="8602" w:type="dxa"/>
              <w:tblInd w:w="13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3"/>
              <w:gridCol w:w="674"/>
              <w:gridCol w:w="1280"/>
              <w:gridCol w:w="1373"/>
              <w:gridCol w:w="1186"/>
              <w:gridCol w:w="1213"/>
              <w:gridCol w:w="1187"/>
              <w:gridCol w:w="746"/>
            </w:tblGrid>
            <w:tr>
              <w:trPr>
                <w:trHeight w:val="407" w:hRule="atLeast"/>
              </w:trPr>
              <w:tc>
                <w:tcPr>
                  <w:tcW w:w="943" w:type="dxa"/>
                  <w:vAlign w:val="top"/>
                  <w:vMerge w:val="restart"/>
                  <w:tcBorders>
                    <w:left w:val="nil"/>
                    <w:bottom w:val="nil"/>
                  </w:tcBorders>
                </w:tcPr>
                <w:p>
                  <w:pPr>
                    <w:spacing w:line="284" w:lineRule="auto"/>
                    <w:rPr>
                      <w:rFonts w:ascii="Arial"/>
                      <w:sz w:val="21"/>
                    </w:rPr>
                  </w:pPr>
                  <w:r/>
                </w:p>
                <w:p>
                  <w:pPr>
                    <w:spacing w:line="285" w:lineRule="auto"/>
                    <w:rPr>
                      <w:rFonts w:ascii="Arial"/>
                      <w:sz w:val="21"/>
                    </w:rPr>
                  </w:pPr>
                  <w:r/>
                </w:p>
                <w:p>
                  <w:pPr>
                    <w:pStyle w:val="TableText"/>
                    <w:ind w:left="53"/>
                    <w:spacing w:before="71" w:line="221" w:lineRule="auto"/>
                    <w:rPr>
                      <w:sz w:val="22"/>
                      <w:szCs w:val="22"/>
                    </w:rPr>
                  </w:pPr>
                  <w:r>
                    <w:rPr>
                      <w:sz w:val="22"/>
                      <w:szCs w:val="22"/>
                      <w:b/>
                      <w:bCs/>
                      <w:spacing w:val="-9"/>
                    </w:rPr>
                    <w:t>监测点位</w:t>
                  </w:r>
                </w:p>
              </w:tc>
              <w:tc>
                <w:tcPr>
                  <w:tcW w:w="674" w:type="dxa"/>
                  <w:vAlign w:val="top"/>
                  <w:vMerge w:val="restart"/>
                  <w:tcBorders>
                    <w:bottom w:val="nil"/>
                  </w:tcBorders>
                </w:tcPr>
                <w:p>
                  <w:pPr>
                    <w:spacing w:line="266" w:lineRule="auto"/>
                    <w:rPr>
                      <w:rFonts w:ascii="Arial"/>
                      <w:sz w:val="21"/>
                    </w:rPr>
                  </w:pPr>
                  <w:r/>
                </w:p>
                <w:p>
                  <w:pPr>
                    <w:pStyle w:val="TableText"/>
                    <w:ind w:left="228" w:right="24" w:hanging="9"/>
                    <w:spacing w:before="72" w:line="363" w:lineRule="auto"/>
                    <w:rPr>
                      <w:sz w:val="22"/>
                      <w:szCs w:val="22"/>
                    </w:rPr>
                  </w:pPr>
                  <w:r>
                    <w:rPr>
                      <w:sz w:val="22"/>
                      <w:szCs w:val="22"/>
                      <w:b/>
                      <w:bCs/>
                      <w:spacing w:val="-10"/>
                    </w:rPr>
                    <w:t>监测</w:t>
                  </w:r>
                  <w:r>
                    <w:rPr>
                      <w:sz w:val="22"/>
                      <w:szCs w:val="22"/>
                    </w:rPr>
                    <w:t xml:space="preserve"> </w:t>
                  </w:r>
                  <w:r>
                    <w:rPr>
                      <w:sz w:val="22"/>
                      <w:szCs w:val="22"/>
                      <w:b/>
                      <w:bCs/>
                      <w:spacing w:val="-15"/>
                    </w:rPr>
                    <w:t>时间</w:t>
                  </w:r>
                </w:p>
              </w:tc>
              <w:tc>
                <w:tcPr>
                  <w:tcW w:w="1280" w:type="dxa"/>
                  <w:vAlign w:val="top"/>
                  <w:vMerge w:val="restart"/>
                  <w:tcBorders>
                    <w:bottom w:val="nil"/>
                  </w:tcBorders>
                </w:tcPr>
                <w:p>
                  <w:pPr>
                    <w:spacing w:line="266" w:lineRule="auto"/>
                    <w:rPr>
                      <w:rFonts w:ascii="Arial"/>
                      <w:sz w:val="21"/>
                    </w:rPr>
                  </w:pPr>
                  <w:r/>
                </w:p>
                <w:p>
                  <w:pPr>
                    <w:pStyle w:val="TableText"/>
                    <w:ind w:left="474" w:right="377" w:hanging="2"/>
                    <w:spacing w:before="72" w:line="363" w:lineRule="auto"/>
                    <w:rPr>
                      <w:sz w:val="22"/>
                      <w:szCs w:val="22"/>
                    </w:rPr>
                  </w:pPr>
                  <w:r>
                    <w:rPr>
                      <w:sz w:val="22"/>
                      <w:szCs w:val="22"/>
                      <w:b/>
                      <w:bCs/>
                      <w:spacing w:val="-10"/>
                    </w:rPr>
                    <w:t>监测</w:t>
                  </w:r>
                  <w:r>
                    <w:rPr>
                      <w:sz w:val="22"/>
                      <w:szCs w:val="22"/>
                    </w:rPr>
                    <w:t xml:space="preserve"> </w:t>
                  </w:r>
                  <w:r>
                    <w:rPr>
                      <w:sz w:val="22"/>
                      <w:szCs w:val="22"/>
                      <w:b/>
                      <w:bCs/>
                      <w:spacing w:val="-12"/>
                    </w:rPr>
                    <w:t>项目</w:t>
                  </w:r>
                </w:p>
              </w:tc>
              <w:tc>
                <w:tcPr>
                  <w:tcW w:w="4959" w:type="dxa"/>
                  <w:vAlign w:val="top"/>
                  <w:gridSpan w:val="4"/>
                </w:tcPr>
                <w:p>
                  <w:pPr>
                    <w:pStyle w:val="TableText"/>
                    <w:ind w:left="2129"/>
                    <w:spacing w:before="138" w:line="217" w:lineRule="auto"/>
                    <w:rPr>
                      <w:sz w:val="22"/>
                      <w:szCs w:val="22"/>
                    </w:rPr>
                  </w:pPr>
                  <w:r>
                    <w:rPr>
                      <w:sz w:val="22"/>
                      <w:szCs w:val="22"/>
                      <w:b/>
                      <w:bCs/>
                      <w:spacing w:val="-9"/>
                    </w:rPr>
                    <w:t>监测结果</w:t>
                  </w:r>
                </w:p>
              </w:tc>
              <w:tc>
                <w:tcPr>
                  <w:tcW w:w="746" w:type="dxa"/>
                  <w:vAlign w:val="top"/>
                  <w:vMerge w:val="restart"/>
                  <w:tcBorders>
                    <w:right w:val="nil"/>
                    <w:bottom w:val="nil"/>
                  </w:tcBorders>
                </w:tcPr>
                <w:p>
                  <w:pPr>
                    <w:spacing w:line="261" w:lineRule="auto"/>
                    <w:rPr>
                      <w:rFonts w:ascii="Arial"/>
                      <w:sz w:val="21"/>
                    </w:rPr>
                  </w:pPr>
                  <w:r/>
                </w:p>
                <w:p>
                  <w:pPr>
                    <w:pStyle w:val="TableText"/>
                    <w:ind w:left="203" w:right="147" w:hanging="25"/>
                    <w:spacing w:before="72" w:line="365" w:lineRule="auto"/>
                    <w:rPr>
                      <w:sz w:val="22"/>
                      <w:szCs w:val="22"/>
                    </w:rPr>
                  </w:pPr>
                  <w:r>
                    <w:rPr>
                      <w:sz w:val="22"/>
                      <w:szCs w:val="22"/>
                      <w:b/>
                      <w:bCs/>
                      <w:spacing w:val="-14"/>
                    </w:rPr>
                    <w:t>参考</w:t>
                  </w:r>
                  <w:r>
                    <w:rPr>
                      <w:sz w:val="22"/>
                      <w:szCs w:val="22"/>
                    </w:rPr>
                    <w:t xml:space="preserve"> </w:t>
                  </w:r>
                  <w:r>
                    <w:rPr>
                      <w:sz w:val="22"/>
                      <w:szCs w:val="22"/>
                      <w:b/>
                      <w:bCs/>
                      <w:spacing w:val="-19"/>
                      <w:w w:val="95"/>
                    </w:rPr>
                    <w:t>限值</w:t>
                  </w:r>
                </w:p>
              </w:tc>
            </w:tr>
            <w:tr>
              <w:trPr>
                <w:trHeight w:val="803" w:hRule="atLeast"/>
              </w:trPr>
              <w:tc>
                <w:tcPr>
                  <w:tcW w:w="943" w:type="dxa"/>
                  <w:vAlign w:val="top"/>
                  <w:vMerge w:val="continue"/>
                  <w:tcBorders>
                    <w:left w:val="nil"/>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1280" w:type="dxa"/>
                  <w:vAlign w:val="top"/>
                  <w:vMerge w:val="continue"/>
                  <w:tcBorders>
                    <w:top w:val="nil"/>
                  </w:tcBorders>
                </w:tcPr>
                <w:p>
                  <w:pPr>
                    <w:rPr>
                      <w:rFonts w:ascii="Arial"/>
                      <w:sz w:val="21"/>
                    </w:rPr>
                  </w:pPr>
                  <w:r/>
                </w:p>
              </w:tc>
              <w:tc>
                <w:tcPr>
                  <w:tcW w:w="1373" w:type="dxa"/>
                  <w:vAlign w:val="top"/>
                </w:tcPr>
                <w:p>
                  <w:pPr>
                    <w:spacing w:line="261" w:lineRule="auto"/>
                    <w:rPr>
                      <w:rFonts w:ascii="Arial"/>
                      <w:sz w:val="21"/>
                    </w:rPr>
                  </w:pPr>
                  <w:r/>
                </w:p>
                <w:p>
                  <w:pPr>
                    <w:pStyle w:val="TableText"/>
                    <w:spacing w:before="72" w:line="220" w:lineRule="auto"/>
                    <w:jc w:val="right"/>
                    <w:rPr>
                      <w:sz w:val="22"/>
                      <w:szCs w:val="22"/>
                    </w:rPr>
                  </w:pPr>
                  <w:r>
                    <w:rPr>
                      <w:sz w:val="22"/>
                      <w:szCs w:val="22"/>
                      <w:b/>
                      <w:bCs/>
                      <w:spacing w:val="-16"/>
                    </w:rPr>
                    <w:t>项</w:t>
                  </w:r>
                  <w:r>
                    <w:rPr>
                      <w:sz w:val="22"/>
                      <w:szCs w:val="22"/>
                      <w:b/>
                      <w:bCs/>
                      <w:spacing w:val="-15"/>
                    </w:rPr>
                    <w:t>目参</w:t>
                  </w:r>
                  <w:r>
                    <w:rPr>
                      <w:sz w:val="22"/>
                      <w:szCs w:val="22"/>
                      <w:b/>
                      <w:bCs/>
                      <w:spacing w:val="-10"/>
                    </w:rPr>
                    <w:t>数</w:t>
                  </w:r>
                </w:p>
              </w:tc>
              <w:tc>
                <w:tcPr>
                  <w:tcW w:w="1186" w:type="dxa"/>
                  <w:vAlign w:val="top"/>
                </w:tcPr>
                <w:p>
                  <w:pPr>
                    <w:spacing w:line="261" w:lineRule="auto"/>
                    <w:rPr>
                      <w:rFonts w:ascii="Arial"/>
                      <w:sz w:val="21"/>
                    </w:rPr>
                  </w:pPr>
                  <w:r/>
                </w:p>
                <w:p>
                  <w:pPr>
                    <w:pStyle w:val="TableText"/>
                    <w:ind w:left="431"/>
                    <w:spacing w:before="72" w:line="220" w:lineRule="auto"/>
                    <w:rPr>
                      <w:sz w:val="22"/>
                      <w:szCs w:val="22"/>
                    </w:rPr>
                  </w:pPr>
                  <w:r>
                    <w:rPr>
                      <w:sz w:val="22"/>
                      <w:szCs w:val="22"/>
                      <w:b/>
                      <w:bCs/>
                      <w:spacing w:val="-8"/>
                    </w:rPr>
                    <w:t>第一次</w:t>
                  </w:r>
                </w:p>
              </w:tc>
              <w:tc>
                <w:tcPr>
                  <w:tcW w:w="1213" w:type="dxa"/>
                  <w:vAlign w:val="top"/>
                </w:tcPr>
                <w:p>
                  <w:pPr>
                    <w:spacing w:line="261" w:lineRule="auto"/>
                    <w:rPr>
                      <w:rFonts w:ascii="Arial"/>
                      <w:sz w:val="21"/>
                    </w:rPr>
                  </w:pPr>
                  <w:r/>
                </w:p>
                <w:p>
                  <w:pPr>
                    <w:pStyle w:val="TableText"/>
                    <w:ind w:left="445"/>
                    <w:spacing w:before="72" w:line="220" w:lineRule="auto"/>
                    <w:rPr>
                      <w:sz w:val="22"/>
                      <w:szCs w:val="22"/>
                    </w:rPr>
                  </w:pPr>
                  <w:r>
                    <w:rPr>
                      <w:sz w:val="22"/>
                      <w:szCs w:val="22"/>
                      <w:b/>
                      <w:bCs/>
                      <w:spacing w:val="-8"/>
                    </w:rPr>
                    <w:t>第二次</w:t>
                  </w:r>
                </w:p>
              </w:tc>
              <w:tc>
                <w:tcPr>
                  <w:tcW w:w="1187" w:type="dxa"/>
                  <w:vAlign w:val="top"/>
                </w:tcPr>
                <w:p>
                  <w:pPr>
                    <w:spacing w:line="261" w:lineRule="auto"/>
                    <w:rPr>
                      <w:rFonts w:ascii="Arial"/>
                      <w:sz w:val="21"/>
                    </w:rPr>
                  </w:pPr>
                  <w:r/>
                </w:p>
                <w:p>
                  <w:pPr>
                    <w:pStyle w:val="TableText"/>
                    <w:ind w:left="432"/>
                    <w:spacing w:before="72" w:line="220" w:lineRule="auto"/>
                    <w:rPr>
                      <w:sz w:val="22"/>
                      <w:szCs w:val="22"/>
                    </w:rPr>
                  </w:pPr>
                  <w:r>
                    <w:rPr>
                      <w:sz w:val="22"/>
                      <w:szCs w:val="22"/>
                      <w:b/>
                      <w:bCs/>
                      <w:spacing w:val="-8"/>
                    </w:rPr>
                    <w:t>第三次</w:t>
                  </w:r>
                </w:p>
              </w:tc>
              <w:tc>
                <w:tcPr>
                  <w:tcW w:w="746" w:type="dxa"/>
                  <w:vAlign w:val="top"/>
                  <w:vMerge w:val="continue"/>
                  <w:tcBorders>
                    <w:right w:val="nil"/>
                    <w:top w:val="nil"/>
                  </w:tcBorders>
                </w:tcPr>
                <w:p>
                  <w:pPr>
                    <w:rPr>
                      <w:rFonts w:ascii="Arial"/>
                      <w:sz w:val="21"/>
                    </w:rPr>
                  </w:pPr>
                  <w:r/>
                </w:p>
              </w:tc>
            </w:tr>
            <w:tr>
              <w:trPr>
                <w:trHeight w:val="798" w:hRule="atLeast"/>
              </w:trPr>
              <w:tc>
                <w:tcPr>
                  <w:tcW w:w="943" w:type="dxa"/>
                  <w:vAlign w:val="top"/>
                  <w:vMerge w:val="restart"/>
                  <w:tcBorders>
                    <w:left w:val="nil"/>
                    <w:bottom w:val="nil"/>
                  </w:tcBorders>
                </w:tcPr>
                <w:p>
                  <w:pPr>
                    <w:spacing w:line="243" w:lineRule="auto"/>
                    <w:rPr>
                      <w:rFonts w:ascii="Arial"/>
                      <w:sz w:val="21"/>
                    </w:rPr>
                  </w:pPr>
                  <w:r/>
                </w:p>
                <w:p>
                  <w:pPr>
                    <w:spacing w:line="244" w:lineRule="auto"/>
                    <w:rPr>
                      <w:rFonts w:ascii="Arial"/>
                      <w:sz w:val="21"/>
                    </w:rPr>
                  </w:pPr>
                  <w:r/>
                </w:p>
                <w:p>
                  <w:pPr>
                    <w:pStyle w:val="TableText"/>
                    <w:ind w:left="199"/>
                    <w:spacing w:before="71" w:line="221" w:lineRule="auto"/>
                    <w:rPr>
                      <w:sz w:val="22"/>
                      <w:szCs w:val="22"/>
                    </w:rPr>
                  </w:pPr>
                  <w:r>
                    <w:rPr>
                      <w:rFonts w:ascii="Times New Roman" w:hAnsi="Times New Roman" w:eastAsia="Times New Roman" w:cs="Times New Roman"/>
                      <w:sz w:val="22"/>
                      <w:szCs w:val="22"/>
                      <w:spacing w:val="-4"/>
                    </w:rPr>
                    <w:t>B</w:t>
                  </w:r>
                  <w:r>
                    <w:rPr>
                      <w:rFonts w:ascii="Times New Roman" w:hAnsi="Times New Roman" w:eastAsia="Times New Roman" w:cs="Times New Roman"/>
                      <w:sz w:val="22"/>
                      <w:szCs w:val="22"/>
                      <w:spacing w:val="2"/>
                    </w:rPr>
                    <w:t xml:space="preserve">  </w:t>
                  </w:r>
                  <w:r>
                    <w:rPr>
                      <w:sz w:val="22"/>
                      <w:szCs w:val="22"/>
                      <w:spacing w:val="-4"/>
                    </w:rPr>
                    <w:t>栋三</w:t>
                  </w:r>
                </w:p>
                <w:p>
                  <w:pPr>
                    <w:pStyle w:val="TableText"/>
                    <w:ind w:left="222"/>
                    <w:spacing w:before="48" w:line="220" w:lineRule="auto"/>
                    <w:rPr>
                      <w:sz w:val="22"/>
                      <w:szCs w:val="22"/>
                    </w:rPr>
                  </w:pPr>
                  <w:r>
                    <w:rPr>
                      <w:sz w:val="22"/>
                      <w:szCs w:val="22"/>
                      <w:spacing w:val="-3"/>
                    </w:rPr>
                    <w:t>楼组装</w:t>
                  </w:r>
                </w:p>
                <w:p>
                  <w:pPr>
                    <w:pStyle w:val="TableText"/>
                    <w:ind w:left="227"/>
                    <w:spacing w:before="49" w:line="220" w:lineRule="auto"/>
                    <w:rPr>
                      <w:sz w:val="22"/>
                      <w:szCs w:val="22"/>
                    </w:rPr>
                  </w:pPr>
                  <w:r>
                    <w:rPr>
                      <w:sz w:val="22"/>
                      <w:szCs w:val="22"/>
                      <w:spacing w:val="-5"/>
                    </w:rPr>
                    <w:t>车间废</w:t>
                  </w:r>
                </w:p>
                <w:p>
                  <w:pPr>
                    <w:pStyle w:val="TableText"/>
                    <w:ind w:left="229"/>
                    <w:spacing w:before="49" w:line="221" w:lineRule="auto"/>
                    <w:rPr>
                      <w:sz w:val="22"/>
                      <w:szCs w:val="22"/>
                    </w:rPr>
                  </w:pPr>
                  <w:r>
                    <w:rPr>
                      <w:sz w:val="22"/>
                      <w:szCs w:val="22"/>
                      <w:spacing w:val="-5"/>
                    </w:rPr>
                    <w:t>气排放</w:t>
                  </w:r>
                </w:p>
                <w:p>
                  <w:pPr>
                    <w:pStyle w:val="TableText"/>
                    <w:ind w:left="445"/>
                    <w:spacing w:before="47" w:line="220" w:lineRule="auto"/>
                    <w:rPr>
                      <w:sz w:val="22"/>
                      <w:szCs w:val="22"/>
                    </w:rPr>
                  </w:pPr>
                  <w:r>
                    <w:rPr>
                      <w:sz w:val="22"/>
                      <w:szCs w:val="22"/>
                    </w:rPr>
                    <w:t>筒</w:t>
                  </w:r>
                </w:p>
              </w:tc>
              <w:tc>
                <w:tcPr>
                  <w:tcW w:w="674" w:type="dxa"/>
                  <w:vAlign w:val="top"/>
                  <w:vMerge w:val="restart"/>
                  <w:tcBorders>
                    <w:bottom w:val="nil"/>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ind w:left="6" w:right="10" w:firstLine="215"/>
                    <w:spacing w:before="63" w:line="293"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2024</w:t>
                  </w:r>
                  <w:r>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spacing w:val="-2"/>
                    </w:rPr>
                    <w:t>07.18</w:t>
                  </w:r>
                </w:p>
              </w:tc>
              <w:tc>
                <w:tcPr>
                  <w:tcW w:w="128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59" w:right="159" w:hanging="121"/>
                    <w:spacing w:before="71" w:line="260" w:lineRule="auto"/>
                    <w:rPr>
                      <w:sz w:val="22"/>
                      <w:szCs w:val="22"/>
                    </w:rPr>
                  </w:pPr>
                  <w:r>
                    <w:rPr>
                      <w:sz w:val="22"/>
                      <w:szCs w:val="22"/>
                      <w:spacing w:val="-5"/>
                    </w:rPr>
                    <w:t>锡（锡及其</w:t>
                  </w:r>
                  <w:r>
                    <w:rPr>
                      <w:sz w:val="22"/>
                      <w:szCs w:val="22"/>
                      <w:spacing w:val="1"/>
                    </w:rPr>
                    <w:t xml:space="preserve"> </w:t>
                  </w:r>
                  <w:r>
                    <w:rPr>
                      <w:sz w:val="22"/>
                      <w:szCs w:val="22"/>
                      <w:spacing w:val="-12"/>
                    </w:rPr>
                    <w:t>化</w:t>
                  </w:r>
                  <w:r>
                    <w:rPr>
                      <w:sz w:val="22"/>
                      <w:szCs w:val="22"/>
                      <w:spacing w:val="12"/>
                    </w:rPr>
                    <w:t xml:space="preserve"> </w:t>
                  </w:r>
                  <w:r>
                    <w:rPr>
                      <w:sz w:val="22"/>
                      <w:szCs w:val="22"/>
                      <w:spacing w:val="-12"/>
                    </w:rPr>
                    <w:t>合物）</w:t>
                  </w:r>
                  <w:r>
                    <w:rPr>
                      <w:sz w:val="22"/>
                      <w:szCs w:val="22"/>
                    </w:rPr>
                    <w:t xml:space="preserve"> </w:t>
                  </w:r>
                  <w:r>
                    <w:rPr>
                      <w:rFonts w:ascii="Times New Roman" w:hAnsi="Times New Roman" w:eastAsia="Times New Roman" w:cs="Times New Roman"/>
                      <w:sz w:val="22"/>
                      <w:szCs w:val="22"/>
                      <w:spacing w:val="-13"/>
                      <w:w w:val="96"/>
                    </w:rPr>
                    <w:t>m</w:t>
                  </w:r>
                  <w:r>
                    <w:rPr>
                      <w:sz w:val="22"/>
                      <w:szCs w:val="22"/>
                      <w:spacing w:val="-13"/>
                      <w:w w:val="96"/>
                    </w:rPr>
                    <w:t>（</w:t>
                  </w:r>
                  <w:r>
                    <w:rPr>
                      <w:rFonts w:ascii="Times New Roman" w:hAnsi="Times New Roman" w:eastAsia="Times New Roman" w:cs="Times New Roman"/>
                      <w:sz w:val="22"/>
                      <w:szCs w:val="22"/>
                      <w:spacing w:val="-13"/>
                      <w:w w:val="96"/>
                    </w:rPr>
                    <w:t>g/m³</w:t>
                  </w:r>
                  <w:r>
                    <w:rPr>
                      <w:sz w:val="22"/>
                      <w:szCs w:val="22"/>
                      <w:spacing w:val="-13"/>
                      <w:w w:val="96"/>
                    </w:rPr>
                    <w:t>)</w:t>
                  </w:r>
                </w:p>
              </w:tc>
              <w:tc>
                <w:tcPr>
                  <w:tcW w:w="1373" w:type="dxa"/>
                  <w:vAlign w:val="top"/>
                </w:tcPr>
                <w:p>
                  <w:pPr>
                    <w:pStyle w:val="TableText"/>
                    <w:ind w:left="410" w:right="169" w:hanging="77"/>
                    <w:spacing w:before="132" w:line="292" w:lineRule="auto"/>
                    <w:rPr>
                      <w:rFonts w:ascii="Times New Roman" w:hAnsi="Times New Roman" w:eastAsia="Times New Roman" w:cs="Times New Roman"/>
                      <w:sz w:val="22"/>
                      <w:szCs w:val="22"/>
                    </w:rPr>
                  </w:pPr>
                  <w:r>
                    <w:rPr>
                      <w:sz w:val="22"/>
                      <w:szCs w:val="22"/>
                      <w:spacing w:val="-4"/>
                    </w:rPr>
                    <w:t>排放浓度</w:t>
                  </w:r>
                  <w:r>
                    <w:rPr>
                      <w:sz w:val="22"/>
                      <w:szCs w:val="22"/>
                    </w:rPr>
                    <w:t xml:space="preserve"> </w:t>
                  </w:r>
                  <w:r>
                    <w:rPr>
                      <w:rFonts w:ascii="Times New Roman" w:hAnsi="Times New Roman" w:eastAsia="Times New Roman" w:cs="Times New Roman"/>
                      <w:sz w:val="22"/>
                      <w:szCs w:val="22"/>
                      <w:spacing w:val="-3"/>
                    </w:rPr>
                    <w:t>(mg/m³)</w:t>
                  </w:r>
                </w:p>
              </w:tc>
              <w:tc>
                <w:tcPr>
                  <w:tcW w:w="1186" w:type="dxa"/>
                  <w:vAlign w:val="top"/>
                </w:tcPr>
                <w:p>
                  <w:pPr>
                    <w:spacing w:line="308" w:lineRule="auto"/>
                    <w:rPr>
                      <w:rFonts w:ascii="Arial"/>
                      <w:sz w:val="21"/>
                    </w:rPr>
                  </w:pPr>
                  <w:r/>
                </w:p>
                <w:p>
                  <w:pPr>
                    <w:ind w:left="198"/>
                    <w:spacing w:before="63"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0.229×10</w:t>
                  </w:r>
                  <w:r>
                    <w:rPr>
                      <w:rFonts w:ascii="Times New Roman" w:hAnsi="Times New Roman" w:eastAsia="Times New Roman" w:cs="Times New Roman"/>
                      <w:sz w:val="13"/>
                      <w:szCs w:val="13"/>
                      <w:spacing w:val="-1"/>
                    </w:rPr>
                    <w:t>-3</w:t>
                  </w:r>
                </w:p>
              </w:tc>
              <w:tc>
                <w:tcPr>
                  <w:tcW w:w="1213" w:type="dxa"/>
                  <w:vAlign w:val="top"/>
                </w:tcPr>
                <w:p>
                  <w:pPr>
                    <w:spacing w:line="308" w:lineRule="auto"/>
                    <w:rPr>
                      <w:rFonts w:ascii="Arial"/>
                      <w:sz w:val="21"/>
                    </w:rPr>
                  </w:pPr>
                  <w:r/>
                </w:p>
                <w:p>
                  <w:pPr>
                    <w:ind w:left="214"/>
                    <w:spacing w:before="63"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7"/>
                    </w:rPr>
                    <w:t>0. 190×10</w:t>
                  </w:r>
                  <w:r>
                    <w:rPr>
                      <w:rFonts w:ascii="Times New Roman" w:hAnsi="Times New Roman" w:eastAsia="Times New Roman" w:cs="Times New Roman"/>
                      <w:sz w:val="13"/>
                      <w:szCs w:val="13"/>
                    </w:rPr>
                    <w:t>-3</w:t>
                  </w:r>
                </w:p>
              </w:tc>
              <w:tc>
                <w:tcPr>
                  <w:tcW w:w="1187" w:type="dxa"/>
                  <w:vAlign w:val="top"/>
                </w:tcPr>
                <w:p>
                  <w:pPr>
                    <w:spacing w:line="308" w:lineRule="auto"/>
                    <w:rPr>
                      <w:rFonts w:ascii="Arial"/>
                      <w:sz w:val="21"/>
                    </w:rPr>
                  </w:pPr>
                  <w:r/>
                </w:p>
                <w:p>
                  <w:pPr>
                    <w:ind w:left="201"/>
                    <w:spacing w:before="63"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0.200×10</w:t>
                  </w:r>
                  <w:r>
                    <w:rPr>
                      <w:rFonts w:ascii="Times New Roman" w:hAnsi="Times New Roman" w:eastAsia="Times New Roman" w:cs="Times New Roman"/>
                      <w:sz w:val="13"/>
                      <w:szCs w:val="13"/>
                      <w:spacing w:val="-1"/>
                    </w:rPr>
                    <w:t>-3</w:t>
                  </w:r>
                </w:p>
              </w:tc>
              <w:tc>
                <w:tcPr>
                  <w:tcW w:w="746" w:type="dxa"/>
                  <w:vAlign w:val="top"/>
                  <w:tcBorders>
                    <w:right w:val="nil"/>
                  </w:tcBorders>
                </w:tcPr>
                <w:p>
                  <w:pPr>
                    <w:spacing w:line="321" w:lineRule="auto"/>
                    <w:rPr>
                      <w:rFonts w:ascii="Arial"/>
                      <w:sz w:val="21"/>
                    </w:rPr>
                  </w:pPr>
                  <w:r/>
                </w:p>
                <w:p>
                  <w:pPr>
                    <w:ind w:left="38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8.5</w:t>
                  </w:r>
                </w:p>
              </w:tc>
            </w:tr>
            <w:tr>
              <w:trPr>
                <w:trHeight w:val="800" w:hRule="atLeast"/>
              </w:trPr>
              <w:tc>
                <w:tcPr>
                  <w:tcW w:w="943" w:type="dxa"/>
                  <w:vAlign w:val="top"/>
                  <w:vMerge w:val="continue"/>
                  <w:tcBorders>
                    <w:left w:val="nil"/>
                    <w:top w:val="nil"/>
                    <w:bottom w:val="nil"/>
                  </w:tcBorders>
                </w:tcPr>
                <w:p>
                  <w:pPr>
                    <w:rPr>
                      <w:rFonts w:ascii="Arial"/>
                      <w:sz w:val="21"/>
                    </w:rPr>
                  </w:pPr>
                  <w:r/>
                </w:p>
              </w:tc>
              <w:tc>
                <w:tcPr>
                  <w:tcW w:w="674" w:type="dxa"/>
                  <w:vAlign w:val="top"/>
                  <w:vMerge w:val="continue"/>
                  <w:tcBorders>
                    <w:top w:val="nil"/>
                    <w:bottom w:val="nil"/>
                  </w:tcBorders>
                </w:tcPr>
                <w:p>
                  <w:pPr>
                    <w:rPr>
                      <w:rFonts w:ascii="Arial"/>
                      <w:sz w:val="21"/>
                    </w:rPr>
                  </w:pPr>
                  <w:r/>
                </w:p>
              </w:tc>
              <w:tc>
                <w:tcPr>
                  <w:tcW w:w="1280" w:type="dxa"/>
                  <w:vAlign w:val="top"/>
                  <w:vMerge w:val="continue"/>
                  <w:tcBorders>
                    <w:top w:val="nil"/>
                    <w:bottom w:val="nil"/>
                  </w:tcBorders>
                </w:tcPr>
                <w:p>
                  <w:pPr>
                    <w:rPr>
                      <w:rFonts w:ascii="Arial"/>
                      <w:sz w:val="21"/>
                    </w:rPr>
                  </w:pPr>
                  <w:r/>
                </w:p>
              </w:tc>
              <w:tc>
                <w:tcPr>
                  <w:tcW w:w="1373" w:type="dxa"/>
                  <w:vAlign w:val="top"/>
                </w:tcPr>
                <w:p>
                  <w:pPr>
                    <w:pStyle w:val="TableText"/>
                    <w:ind w:left="334" w:right="190" w:hanging="22"/>
                    <w:spacing w:before="132" w:line="276" w:lineRule="auto"/>
                    <w:rPr>
                      <w:sz w:val="22"/>
                      <w:szCs w:val="22"/>
                    </w:rPr>
                  </w:pPr>
                  <w:r>
                    <w:rPr>
                      <w:sz w:val="22"/>
                      <w:szCs w:val="22"/>
                      <w:spacing w:val="-4"/>
                    </w:rPr>
                    <w:t>标干流量</w:t>
                  </w:r>
                  <w:r>
                    <w:rPr>
                      <w:sz w:val="22"/>
                      <w:szCs w:val="22"/>
                    </w:rPr>
                    <w:t xml:space="preserve"> </w:t>
                  </w:r>
                  <w:r>
                    <w:rPr>
                      <w:sz w:val="22"/>
                      <w:szCs w:val="22"/>
                      <w:spacing w:val="-4"/>
                    </w:rPr>
                    <w:t>（</w:t>
                  </w:r>
                  <w:r>
                    <w:rPr>
                      <w:rFonts w:ascii="Times New Roman" w:hAnsi="Times New Roman" w:eastAsia="Times New Roman" w:cs="Times New Roman"/>
                      <w:sz w:val="22"/>
                      <w:szCs w:val="22"/>
                      <w:spacing w:val="-4"/>
                    </w:rPr>
                    <w:t>m³/h</w:t>
                  </w:r>
                  <w:r>
                    <w:rPr>
                      <w:sz w:val="22"/>
                      <w:szCs w:val="22"/>
                      <w:spacing w:val="-4"/>
                    </w:rPr>
                    <w:t>）</w:t>
                  </w:r>
                </w:p>
              </w:tc>
              <w:tc>
                <w:tcPr>
                  <w:tcW w:w="1186" w:type="dxa"/>
                  <w:vAlign w:val="top"/>
                </w:tcPr>
                <w:p>
                  <w:pPr>
                    <w:spacing w:line="321" w:lineRule="auto"/>
                    <w:rPr>
                      <w:rFonts w:ascii="Arial"/>
                      <w:sz w:val="21"/>
                    </w:rPr>
                  </w:pPr>
                  <w:r/>
                </w:p>
                <w:p>
                  <w:pPr>
                    <w:ind w:left="6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1675</w:t>
                  </w:r>
                </w:p>
              </w:tc>
              <w:tc>
                <w:tcPr>
                  <w:tcW w:w="1213" w:type="dxa"/>
                  <w:vAlign w:val="top"/>
                </w:tcPr>
                <w:p>
                  <w:pPr>
                    <w:spacing w:line="321" w:lineRule="auto"/>
                    <w:rPr>
                      <w:rFonts w:ascii="Arial"/>
                      <w:sz w:val="21"/>
                    </w:rPr>
                  </w:pPr>
                  <w:r/>
                </w:p>
                <w:p>
                  <w:pPr>
                    <w:ind w:left="63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1648</w:t>
                  </w:r>
                </w:p>
              </w:tc>
              <w:tc>
                <w:tcPr>
                  <w:tcW w:w="1187" w:type="dxa"/>
                  <w:vAlign w:val="top"/>
                </w:tcPr>
                <w:p>
                  <w:pPr>
                    <w:spacing w:line="321" w:lineRule="auto"/>
                    <w:rPr>
                      <w:rFonts w:ascii="Arial"/>
                      <w:sz w:val="21"/>
                    </w:rPr>
                  </w:pPr>
                  <w:r/>
                </w:p>
                <w:p>
                  <w:pPr>
                    <w:ind w:left="62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1718</w:t>
                  </w:r>
                </w:p>
              </w:tc>
              <w:tc>
                <w:tcPr>
                  <w:tcW w:w="746" w:type="dxa"/>
                  <w:vAlign w:val="top"/>
                  <w:tcBorders>
                    <w:right w:val="nil"/>
                  </w:tcBorders>
                </w:tcPr>
                <w:p>
                  <w:pPr>
                    <w:spacing w:line="435" w:lineRule="auto"/>
                    <w:rPr>
                      <w:rFonts w:ascii="Arial"/>
                      <w:sz w:val="21"/>
                    </w:rPr>
                  </w:pPr>
                  <w:r/>
                </w:p>
                <w:p>
                  <w:pPr>
                    <w:ind w:left="465"/>
                    <w:spacing w:before="63" w:line="106"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position w:val="-2"/>
                    </w:rPr>
                    <w:t>--</w:t>
                  </w:r>
                </w:p>
              </w:tc>
            </w:tr>
            <w:tr>
              <w:trPr>
                <w:trHeight w:val="798" w:hRule="atLeast"/>
              </w:trPr>
              <w:tc>
                <w:tcPr>
                  <w:tcW w:w="943" w:type="dxa"/>
                  <w:vAlign w:val="top"/>
                  <w:vMerge w:val="continue"/>
                  <w:tcBorders>
                    <w:left w:val="nil"/>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1280" w:type="dxa"/>
                  <w:vAlign w:val="top"/>
                  <w:vMerge w:val="continue"/>
                  <w:tcBorders>
                    <w:top w:val="nil"/>
                    <w:bottom w:val="nil"/>
                  </w:tcBorders>
                </w:tcPr>
                <w:p>
                  <w:pPr>
                    <w:rPr>
                      <w:rFonts w:ascii="Arial"/>
                      <w:sz w:val="21"/>
                    </w:rPr>
                  </w:pPr>
                  <w:r/>
                </w:p>
              </w:tc>
              <w:tc>
                <w:tcPr>
                  <w:tcW w:w="1373" w:type="dxa"/>
                  <w:vAlign w:val="top"/>
                </w:tcPr>
                <w:p>
                  <w:pPr>
                    <w:pStyle w:val="TableText"/>
                    <w:ind w:left="341" w:right="190" w:hanging="30"/>
                    <w:spacing w:before="132" w:line="275" w:lineRule="auto"/>
                    <w:rPr>
                      <w:sz w:val="22"/>
                      <w:szCs w:val="22"/>
                    </w:rPr>
                  </w:pPr>
                  <w:r>
                    <w:rPr>
                      <w:sz w:val="22"/>
                      <w:szCs w:val="22"/>
                      <w:spacing w:val="-4"/>
                    </w:rPr>
                    <w:t>排放速率</w:t>
                  </w:r>
                  <w:r>
                    <w:rPr>
                      <w:sz w:val="22"/>
                      <w:szCs w:val="22"/>
                    </w:rPr>
                    <w:t xml:space="preserve"> </w:t>
                  </w:r>
                  <w:r>
                    <w:rPr>
                      <w:sz w:val="22"/>
                      <w:szCs w:val="22"/>
                      <w:spacing w:val="-4"/>
                    </w:rPr>
                    <w:t>（</w:t>
                  </w:r>
                  <w:r>
                    <w:rPr>
                      <w:rFonts w:ascii="Times New Roman" w:hAnsi="Times New Roman" w:eastAsia="Times New Roman" w:cs="Times New Roman"/>
                      <w:sz w:val="22"/>
                      <w:szCs w:val="22"/>
                      <w:spacing w:val="-4"/>
                    </w:rPr>
                    <w:t>kg/h</w:t>
                  </w:r>
                  <w:r>
                    <w:rPr>
                      <w:sz w:val="22"/>
                      <w:szCs w:val="22"/>
                      <w:spacing w:val="-4"/>
                    </w:rPr>
                    <w:t>）</w:t>
                  </w:r>
                </w:p>
              </w:tc>
              <w:tc>
                <w:tcPr>
                  <w:tcW w:w="1186" w:type="dxa"/>
                  <w:vAlign w:val="top"/>
                </w:tcPr>
                <w:p>
                  <w:pPr>
                    <w:spacing w:line="310" w:lineRule="auto"/>
                    <w:rPr>
                      <w:rFonts w:ascii="Arial"/>
                      <w:sz w:val="21"/>
                    </w:rPr>
                  </w:pPr>
                  <w:r/>
                </w:p>
                <w:p>
                  <w:pPr>
                    <w:ind w:left="282"/>
                    <w:spacing w:before="64"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2"/>
                    </w:rPr>
                    <w:t>0.38×10</w:t>
                  </w:r>
                  <w:r>
                    <w:rPr>
                      <w:rFonts w:ascii="Times New Roman" w:hAnsi="Times New Roman" w:eastAsia="Times New Roman" w:cs="Times New Roman"/>
                      <w:sz w:val="13"/>
                      <w:szCs w:val="13"/>
                      <w:spacing w:val="-2"/>
                    </w:rPr>
                    <w:t>-6</w:t>
                  </w:r>
                </w:p>
              </w:tc>
              <w:tc>
                <w:tcPr>
                  <w:tcW w:w="1213" w:type="dxa"/>
                  <w:vAlign w:val="top"/>
                </w:tcPr>
                <w:p>
                  <w:pPr>
                    <w:spacing w:line="310" w:lineRule="auto"/>
                    <w:rPr>
                      <w:rFonts w:ascii="Arial"/>
                      <w:sz w:val="21"/>
                    </w:rPr>
                  </w:pPr>
                  <w:r/>
                </w:p>
                <w:p>
                  <w:pPr>
                    <w:ind w:left="301"/>
                    <w:spacing w:before="64"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2"/>
                    </w:rPr>
                    <w:t>0.31×10</w:t>
                  </w:r>
                  <w:r>
                    <w:rPr>
                      <w:rFonts w:ascii="Times New Roman" w:hAnsi="Times New Roman" w:eastAsia="Times New Roman" w:cs="Times New Roman"/>
                      <w:sz w:val="13"/>
                      <w:szCs w:val="13"/>
                      <w:spacing w:val="-2"/>
                    </w:rPr>
                    <w:t>-6</w:t>
                  </w:r>
                </w:p>
              </w:tc>
              <w:tc>
                <w:tcPr>
                  <w:tcW w:w="1187" w:type="dxa"/>
                  <w:vAlign w:val="top"/>
                </w:tcPr>
                <w:p>
                  <w:pPr>
                    <w:spacing w:line="310" w:lineRule="auto"/>
                    <w:rPr>
                      <w:rFonts w:ascii="Arial"/>
                      <w:sz w:val="21"/>
                    </w:rPr>
                  </w:pPr>
                  <w:r/>
                </w:p>
                <w:p>
                  <w:pPr>
                    <w:ind w:left="283"/>
                    <w:spacing w:before="64" w:line="192"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0.34×10</w:t>
                  </w:r>
                  <w:r>
                    <w:rPr>
                      <w:rFonts w:ascii="Times New Roman" w:hAnsi="Times New Roman" w:eastAsia="Times New Roman" w:cs="Times New Roman"/>
                      <w:sz w:val="13"/>
                      <w:szCs w:val="13"/>
                      <w:spacing w:val="-1"/>
                    </w:rPr>
                    <w:t>-6</w:t>
                  </w:r>
                </w:p>
              </w:tc>
              <w:tc>
                <w:tcPr>
                  <w:tcW w:w="746" w:type="dxa"/>
                  <w:vAlign w:val="top"/>
                  <w:tcBorders>
                    <w:right w:val="nil"/>
                  </w:tcBorders>
                </w:tcPr>
                <w:p>
                  <w:pPr>
                    <w:spacing w:line="323" w:lineRule="auto"/>
                    <w:rPr>
                      <w:rFonts w:ascii="Arial"/>
                      <w:sz w:val="21"/>
                    </w:rPr>
                  </w:pPr>
                  <w:r/>
                </w:p>
                <w:p>
                  <w:pPr>
                    <w:ind w:left="289"/>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0.18</w:t>
                  </w:r>
                </w:p>
              </w:tc>
            </w:tr>
            <w:tr>
              <w:trPr>
                <w:trHeight w:val="802" w:hRule="atLeast"/>
              </w:trPr>
              <w:tc>
                <w:tcPr>
                  <w:tcW w:w="943" w:type="dxa"/>
                  <w:vAlign w:val="top"/>
                  <w:vMerge w:val="restart"/>
                  <w:tcBorders>
                    <w:left w:val="nil"/>
                    <w:bottom w:val="nil"/>
                  </w:tcBorders>
                </w:tcPr>
                <w:p>
                  <w:pPr>
                    <w:spacing w:line="249" w:lineRule="auto"/>
                    <w:rPr>
                      <w:rFonts w:ascii="Arial"/>
                      <w:sz w:val="21"/>
                    </w:rPr>
                  </w:pPr>
                  <w:r/>
                </w:p>
                <w:p>
                  <w:pPr>
                    <w:spacing w:line="249" w:lineRule="auto"/>
                    <w:rPr>
                      <w:rFonts w:ascii="Arial"/>
                      <w:sz w:val="21"/>
                    </w:rPr>
                  </w:pPr>
                  <w:r/>
                </w:p>
                <w:p>
                  <w:pPr>
                    <w:pStyle w:val="TableText"/>
                    <w:ind w:left="199"/>
                    <w:spacing w:before="72" w:line="221" w:lineRule="auto"/>
                    <w:rPr>
                      <w:sz w:val="22"/>
                      <w:szCs w:val="22"/>
                    </w:rPr>
                  </w:pPr>
                  <w:r>
                    <w:rPr>
                      <w:rFonts w:ascii="Times New Roman" w:hAnsi="Times New Roman" w:eastAsia="Times New Roman" w:cs="Times New Roman"/>
                      <w:sz w:val="22"/>
                      <w:szCs w:val="22"/>
                      <w:spacing w:val="-4"/>
                    </w:rPr>
                    <w:t>B</w:t>
                  </w:r>
                  <w:r>
                    <w:rPr>
                      <w:rFonts w:ascii="Times New Roman" w:hAnsi="Times New Roman" w:eastAsia="Times New Roman" w:cs="Times New Roman"/>
                      <w:sz w:val="22"/>
                      <w:szCs w:val="22"/>
                      <w:spacing w:val="2"/>
                    </w:rPr>
                    <w:t xml:space="preserve">  </w:t>
                  </w:r>
                  <w:r>
                    <w:rPr>
                      <w:sz w:val="22"/>
                      <w:szCs w:val="22"/>
                      <w:spacing w:val="-4"/>
                    </w:rPr>
                    <w:t>栋三</w:t>
                  </w:r>
                </w:p>
                <w:p>
                  <w:pPr>
                    <w:pStyle w:val="TableText"/>
                    <w:ind w:left="222"/>
                    <w:spacing w:before="48" w:line="220" w:lineRule="auto"/>
                    <w:rPr>
                      <w:sz w:val="22"/>
                      <w:szCs w:val="22"/>
                    </w:rPr>
                  </w:pPr>
                  <w:r>
                    <w:rPr>
                      <w:sz w:val="22"/>
                      <w:szCs w:val="22"/>
                      <w:spacing w:val="-3"/>
                    </w:rPr>
                    <w:t>楼组装</w:t>
                  </w:r>
                </w:p>
                <w:p>
                  <w:pPr>
                    <w:pStyle w:val="TableText"/>
                    <w:ind w:left="227"/>
                    <w:spacing w:before="49" w:line="220" w:lineRule="auto"/>
                    <w:rPr>
                      <w:sz w:val="22"/>
                      <w:szCs w:val="22"/>
                    </w:rPr>
                  </w:pPr>
                  <w:r>
                    <w:rPr>
                      <w:sz w:val="22"/>
                      <w:szCs w:val="22"/>
                      <w:spacing w:val="-5"/>
                    </w:rPr>
                    <w:t>车间废</w:t>
                  </w:r>
                </w:p>
                <w:p>
                  <w:pPr>
                    <w:pStyle w:val="TableText"/>
                    <w:ind w:left="229"/>
                    <w:spacing w:before="49" w:line="221" w:lineRule="auto"/>
                    <w:rPr>
                      <w:sz w:val="22"/>
                      <w:szCs w:val="22"/>
                    </w:rPr>
                  </w:pPr>
                  <w:r>
                    <w:rPr>
                      <w:sz w:val="22"/>
                      <w:szCs w:val="22"/>
                      <w:spacing w:val="-5"/>
                    </w:rPr>
                    <w:t>气排放</w:t>
                  </w:r>
                </w:p>
                <w:p>
                  <w:pPr>
                    <w:pStyle w:val="TableText"/>
                    <w:ind w:left="445"/>
                    <w:spacing w:before="47" w:line="220" w:lineRule="auto"/>
                    <w:rPr>
                      <w:sz w:val="22"/>
                      <w:szCs w:val="22"/>
                    </w:rPr>
                  </w:pPr>
                  <w:r>
                    <w:rPr>
                      <w:sz w:val="22"/>
                      <w:szCs w:val="22"/>
                    </w:rPr>
                    <w:t>筒</w:t>
                  </w:r>
                </w:p>
              </w:tc>
              <w:tc>
                <w:tcPr>
                  <w:tcW w:w="674"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ind w:left="124" w:right="60" w:hanging="3"/>
                    <w:spacing w:before="64" w:line="292"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2024.</w:t>
                  </w:r>
                  <w:r>
                    <w:rPr>
                      <w:rFonts w:ascii="Times New Roman" w:hAnsi="Times New Roman" w:eastAsia="Times New Roman" w:cs="Times New Roman"/>
                      <w:sz w:val="22"/>
                      <w:szCs w:val="22"/>
                      <w:spacing w:val="1"/>
                    </w:rPr>
                    <w:t xml:space="preserve"> </w:t>
                  </w:r>
                  <w:r>
                    <w:rPr>
                      <w:rFonts w:ascii="Times New Roman" w:hAnsi="Times New Roman" w:eastAsia="Times New Roman" w:cs="Times New Roman"/>
                      <w:sz w:val="22"/>
                      <w:szCs w:val="22"/>
                      <w:spacing w:val="-3"/>
                    </w:rPr>
                    <w:t>07.19</w:t>
                  </w:r>
                </w:p>
              </w:tc>
              <w:tc>
                <w:tcPr>
                  <w:tcW w:w="1280" w:type="dxa"/>
                  <w:vAlign w:val="top"/>
                  <w:vMerge w:val="continue"/>
                  <w:tcBorders>
                    <w:top w:val="nil"/>
                    <w:bottom w:val="nil"/>
                  </w:tcBorders>
                </w:tcPr>
                <w:p>
                  <w:pPr>
                    <w:rPr>
                      <w:rFonts w:ascii="Arial"/>
                      <w:sz w:val="21"/>
                    </w:rPr>
                  </w:pPr>
                  <w:r/>
                </w:p>
              </w:tc>
              <w:tc>
                <w:tcPr>
                  <w:tcW w:w="1373" w:type="dxa"/>
                  <w:vAlign w:val="top"/>
                </w:tcPr>
                <w:p>
                  <w:pPr>
                    <w:pStyle w:val="TableText"/>
                    <w:ind w:left="438" w:right="169" w:hanging="105"/>
                    <w:spacing w:before="136" w:line="292" w:lineRule="auto"/>
                    <w:rPr>
                      <w:rFonts w:ascii="Times New Roman" w:hAnsi="Times New Roman" w:eastAsia="Times New Roman" w:cs="Times New Roman"/>
                      <w:sz w:val="22"/>
                      <w:szCs w:val="22"/>
                    </w:rPr>
                  </w:pPr>
                  <w:r>
                    <w:rPr>
                      <w:sz w:val="22"/>
                      <w:szCs w:val="22"/>
                      <w:spacing w:val="-4"/>
                    </w:rPr>
                    <w:t>排放浓度</w:t>
                  </w:r>
                  <w:r>
                    <w:rPr>
                      <w:sz w:val="22"/>
                      <w:szCs w:val="22"/>
                    </w:rPr>
                    <w:t xml:space="preserve"> </w:t>
                  </w:r>
                  <w:r>
                    <w:rPr>
                      <w:rFonts w:ascii="Times New Roman" w:hAnsi="Times New Roman" w:eastAsia="Times New Roman" w:cs="Times New Roman"/>
                      <w:sz w:val="22"/>
                      <w:szCs w:val="22"/>
                      <w:spacing w:val="-2"/>
                    </w:rPr>
                    <w:t>mg/m³)</w:t>
                  </w:r>
                </w:p>
              </w:tc>
              <w:tc>
                <w:tcPr>
                  <w:tcW w:w="1186" w:type="dxa"/>
                  <w:vAlign w:val="top"/>
                </w:tcPr>
                <w:p>
                  <w:pPr>
                    <w:spacing w:line="315" w:lineRule="auto"/>
                    <w:rPr>
                      <w:rFonts w:ascii="Arial"/>
                      <w:sz w:val="21"/>
                    </w:rPr>
                  </w:pPr>
                  <w:r/>
                </w:p>
                <w:p>
                  <w:pPr>
                    <w:ind w:left="198"/>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0.217×10</w:t>
                  </w:r>
                  <w:r>
                    <w:rPr>
                      <w:rFonts w:ascii="Times New Roman" w:hAnsi="Times New Roman" w:eastAsia="Times New Roman" w:cs="Times New Roman"/>
                      <w:sz w:val="13"/>
                      <w:szCs w:val="13"/>
                      <w:spacing w:val="-1"/>
                    </w:rPr>
                    <w:t>-3</w:t>
                  </w:r>
                </w:p>
              </w:tc>
              <w:tc>
                <w:tcPr>
                  <w:tcW w:w="1213" w:type="dxa"/>
                  <w:vAlign w:val="top"/>
                </w:tcPr>
                <w:p>
                  <w:pPr>
                    <w:spacing w:line="315" w:lineRule="auto"/>
                    <w:rPr>
                      <w:rFonts w:ascii="Arial"/>
                      <w:sz w:val="21"/>
                    </w:rPr>
                  </w:pPr>
                  <w:r/>
                </w:p>
                <w:p>
                  <w:pPr>
                    <w:ind w:left="214"/>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7"/>
                    </w:rPr>
                    <w:t>0. 191×10</w:t>
                  </w:r>
                  <w:r>
                    <w:rPr>
                      <w:rFonts w:ascii="Times New Roman" w:hAnsi="Times New Roman" w:eastAsia="Times New Roman" w:cs="Times New Roman"/>
                      <w:sz w:val="13"/>
                      <w:szCs w:val="13"/>
                    </w:rPr>
                    <w:t>-3</w:t>
                  </w:r>
                </w:p>
              </w:tc>
              <w:tc>
                <w:tcPr>
                  <w:tcW w:w="1187" w:type="dxa"/>
                  <w:vAlign w:val="top"/>
                </w:tcPr>
                <w:p>
                  <w:pPr>
                    <w:spacing w:line="315" w:lineRule="auto"/>
                    <w:rPr>
                      <w:rFonts w:ascii="Arial"/>
                      <w:sz w:val="21"/>
                    </w:rPr>
                  </w:pPr>
                  <w:r/>
                </w:p>
                <w:p>
                  <w:pPr>
                    <w:ind w:left="199"/>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7"/>
                    </w:rPr>
                    <w:t>0. 176×10</w:t>
                  </w:r>
                  <w:r>
                    <w:rPr>
                      <w:rFonts w:ascii="Times New Roman" w:hAnsi="Times New Roman" w:eastAsia="Times New Roman" w:cs="Times New Roman"/>
                      <w:sz w:val="13"/>
                      <w:szCs w:val="13"/>
                      <w:spacing w:val="2"/>
                    </w:rPr>
                    <w:t>-3</w:t>
                  </w:r>
                </w:p>
              </w:tc>
              <w:tc>
                <w:tcPr>
                  <w:tcW w:w="746" w:type="dxa"/>
                  <w:vAlign w:val="top"/>
                  <w:tcBorders>
                    <w:right w:val="nil"/>
                  </w:tcBorders>
                </w:tcPr>
                <w:p>
                  <w:pPr>
                    <w:spacing w:line="325" w:lineRule="auto"/>
                    <w:rPr>
                      <w:rFonts w:ascii="Arial"/>
                      <w:sz w:val="21"/>
                    </w:rPr>
                  </w:pPr>
                  <w:r/>
                </w:p>
                <w:p>
                  <w:pPr>
                    <w:ind w:left="383"/>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8.5</w:t>
                  </w:r>
                </w:p>
              </w:tc>
            </w:tr>
            <w:tr>
              <w:trPr>
                <w:trHeight w:val="808" w:hRule="atLeast"/>
              </w:trPr>
              <w:tc>
                <w:tcPr>
                  <w:tcW w:w="943" w:type="dxa"/>
                  <w:vAlign w:val="top"/>
                  <w:vMerge w:val="continue"/>
                  <w:tcBorders>
                    <w:left w:val="nil"/>
                    <w:top w:val="nil"/>
                    <w:bottom w:val="nil"/>
                  </w:tcBorders>
                </w:tcPr>
                <w:p>
                  <w:pPr>
                    <w:rPr>
                      <w:rFonts w:ascii="Arial"/>
                      <w:sz w:val="21"/>
                    </w:rPr>
                  </w:pPr>
                  <w:r/>
                </w:p>
              </w:tc>
              <w:tc>
                <w:tcPr>
                  <w:tcW w:w="674" w:type="dxa"/>
                  <w:vAlign w:val="top"/>
                  <w:vMerge w:val="continue"/>
                  <w:tcBorders>
                    <w:top w:val="nil"/>
                    <w:bottom w:val="nil"/>
                  </w:tcBorders>
                </w:tcPr>
                <w:p>
                  <w:pPr>
                    <w:rPr>
                      <w:rFonts w:ascii="Arial"/>
                      <w:sz w:val="21"/>
                    </w:rPr>
                  </w:pPr>
                  <w:r/>
                </w:p>
              </w:tc>
              <w:tc>
                <w:tcPr>
                  <w:tcW w:w="1280" w:type="dxa"/>
                  <w:vAlign w:val="top"/>
                  <w:vMerge w:val="continue"/>
                  <w:tcBorders>
                    <w:top w:val="nil"/>
                    <w:bottom w:val="nil"/>
                  </w:tcBorders>
                </w:tcPr>
                <w:p>
                  <w:pPr>
                    <w:rPr>
                      <w:rFonts w:ascii="Arial"/>
                      <w:sz w:val="21"/>
                    </w:rPr>
                  </w:pPr>
                  <w:r/>
                </w:p>
              </w:tc>
              <w:tc>
                <w:tcPr>
                  <w:tcW w:w="1373" w:type="dxa"/>
                  <w:vAlign w:val="top"/>
                </w:tcPr>
                <w:p>
                  <w:pPr>
                    <w:pStyle w:val="TableText"/>
                    <w:ind w:left="334" w:right="190" w:hanging="22"/>
                    <w:spacing w:before="140" w:line="276" w:lineRule="auto"/>
                    <w:rPr>
                      <w:sz w:val="22"/>
                      <w:szCs w:val="22"/>
                    </w:rPr>
                  </w:pPr>
                  <w:r>
                    <w:rPr>
                      <w:sz w:val="22"/>
                      <w:szCs w:val="22"/>
                      <w:spacing w:val="-4"/>
                    </w:rPr>
                    <w:t>标干流量</w:t>
                  </w:r>
                  <w:r>
                    <w:rPr>
                      <w:sz w:val="22"/>
                      <w:szCs w:val="22"/>
                    </w:rPr>
                    <w:t xml:space="preserve"> </w:t>
                  </w:r>
                  <w:r>
                    <w:rPr>
                      <w:sz w:val="22"/>
                      <w:szCs w:val="22"/>
                      <w:spacing w:val="-4"/>
                    </w:rPr>
                    <w:t>（</w:t>
                  </w:r>
                  <w:r>
                    <w:rPr>
                      <w:rFonts w:ascii="Times New Roman" w:hAnsi="Times New Roman" w:eastAsia="Times New Roman" w:cs="Times New Roman"/>
                      <w:sz w:val="22"/>
                      <w:szCs w:val="22"/>
                      <w:spacing w:val="-4"/>
                    </w:rPr>
                    <w:t>m³/h</w:t>
                  </w:r>
                  <w:r>
                    <w:rPr>
                      <w:sz w:val="22"/>
                      <w:szCs w:val="22"/>
                      <w:spacing w:val="-4"/>
                    </w:rPr>
                    <w:t>）</w:t>
                  </w:r>
                </w:p>
              </w:tc>
              <w:tc>
                <w:tcPr>
                  <w:tcW w:w="1186" w:type="dxa"/>
                  <w:vAlign w:val="top"/>
                </w:tcPr>
                <w:p>
                  <w:pPr>
                    <w:spacing w:line="331" w:lineRule="auto"/>
                    <w:rPr>
                      <w:rFonts w:ascii="Arial"/>
                      <w:sz w:val="21"/>
                    </w:rPr>
                  </w:pPr>
                  <w:r/>
                </w:p>
                <w:p>
                  <w:pPr>
                    <w:ind w:left="62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1599</w:t>
                  </w:r>
                </w:p>
              </w:tc>
              <w:tc>
                <w:tcPr>
                  <w:tcW w:w="1213" w:type="dxa"/>
                  <w:vAlign w:val="top"/>
                </w:tcPr>
                <w:p>
                  <w:pPr>
                    <w:spacing w:line="331" w:lineRule="auto"/>
                    <w:rPr>
                      <w:rFonts w:ascii="Arial"/>
                      <w:sz w:val="21"/>
                    </w:rPr>
                  </w:pPr>
                  <w:r/>
                </w:p>
                <w:p>
                  <w:pPr>
                    <w:ind w:left="638"/>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1697</w:t>
                  </w:r>
                </w:p>
              </w:tc>
              <w:tc>
                <w:tcPr>
                  <w:tcW w:w="1187" w:type="dxa"/>
                  <w:vAlign w:val="top"/>
                </w:tcPr>
                <w:p>
                  <w:pPr>
                    <w:spacing w:line="331" w:lineRule="auto"/>
                    <w:rPr>
                      <w:rFonts w:ascii="Arial"/>
                      <w:sz w:val="21"/>
                    </w:rPr>
                  </w:pPr>
                  <w:r/>
                </w:p>
                <w:p>
                  <w:pPr>
                    <w:ind w:left="62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0"/>
                    </w:rPr>
                    <w:t>1634</w:t>
                  </w:r>
                </w:p>
              </w:tc>
              <w:tc>
                <w:tcPr>
                  <w:tcW w:w="746" w:type="dxa"/>
                  <w:vAlign w:val="top"/>
                  <w:tcBorders>
                    <w:right w:val="nil"/>
                  </w:tcBorders>
                </w:tcPr>
                <w:p>
                  <w:pPr>
                    <w:spacing w:line="442" w:lineRule="auto"/>
                    <w:rPr>
                      <w:rFonts w:ascii="Arial"/>
                      <w:sz w:val="21"/>
                    </w:rPr>
                  </w:pPr>
                  <w:r/>
                </w:p>
                <w:p>
                  <w:pPr>
                    <w:ind w:left="465"/>
                    <w:spacing w:before="64" w:line="10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position w:val="-2"/>
                    </w:rPr>
                    <w:t>--</w:t>
                  </w:r>
                </w:p>
              </w:tc>
            </w:tr>
            <w:tr>
              <w:trPr>
                <w:trHeight w:val="802" w:hRule="atLeast"/>
              </w:trPr>
              <w:tc>
                <w:tcPr>
                  <w:tcW w:w="943" w:type="dxa"/>
                  <w:vAlign w:val="top"/>
                  <w:vMerge w:val="continue"/>
                  <w:tcBorders>
                    <w:left w:val="nil"/>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1280" w:type="dxa"/>
                  <w:vAlign w:val="top"/>
                  <w:vMerge w:val="continue"/>
                  <w:tcBorders>
                    <w:top w:val="nil"/>
                  </w:tcBorders>
                </w:tcPr>
                <w:p>
                  <w:pPr>
                    <w:rPr>
                      <w:rFonts w:ascii="Arial"/>
                      <w:sz w:val="21"/>
                    </w:rPr>
                  </w:pPr>
                  <w:r/>
                </w:p>
              </w:tc>
              <w:tc>
                <w:tcPr>
                  <w:tcW w:w="1373" w:type="dxa"/>
                  <w:vAlign w:val="top"/>
                </w:tcPr>
                <w:p>
                  <w:pPr>
                    <w:pStyle w:val="TableText"/>
                    <w:ind w:left="341" w:right="190" w:hanging="30"/>
                    <w:spacing w:before="138" w:line="274" w:lineRule="auto"/>
                    <w:rPr>
                      <w:sz w:val="22"/>
                      <w:szCs w:val="22"/>
                    </w:rPr>
                  </w:pPr>
                  <w:r>
                    <w:rPr>
                      <w:sz w:val="22"/>
                      <w:szCs w:val="22"/>
                      <w:spacing w:val="-4"/>
                    </w:rPr>
                    <w:t>排放速率</w:t>
                  </w:r>
                  <w:r>
                    <w:rPr>
                      <w:sz w:val="22"/>
                      <w:szCs w:val="22"/>
                    </w:rPr>
                    <w:t xml:space="preserve"> </w:t>
                  </w:r>
                  <w:r>
                    <w:rPr>
                      <w:sz w:val="22"/>
                      <w:szCs w:val="22"/>
                      <w:spacing w:val="-4"/>
                    </w:rPr>
                    <w:t>（</w:t>
                  </w:r>
                  <w:r>
                    <w:rPr>
                      <w:rFonts w:ascii="Times New Roman" w:hAnsi="Times New Roman" w:eastAsia="Times New Roman" w:cs="Times New Roman"/>
                      <w:sz w:val="22"/>
                      <w:szCs w:val="22"/>
                      <w:spacing w:val="-4"/>
                    </w:rPr>
                    <w:t>kg/h</w:t>
                  </w:r>
                  <w:r>
                    <w:rPr>
                      <w:sz w:val="22"/>
                      <w:szCs w:val="22"/>
                      <w:spacing w:val="-4"/>
                    </w:rPr>
                    <w:t>）</w:t>
                  </w:r>
                </w:p>
              </w:tc>
              <w:tc>
                <w:tcPr>
                  <w:tcW w:w="1186" w:type="dxa"/>
                  <w:vAlign w:val="top"/>
                </w:tcPr>
                <w:p>
                  <w:pPr>
                    <w:spacing w:line="317" w:lineRule="auto"/>
                    <w:rPr>
                      <w:rFonts w:ascii="Arial"/>
                      <w:sz w:val="21"/>
                    </w:rPr>
                  </w:pPr>
                  <w:r/>
                </w:p>
                <w:p>
                  <w:pPr>
                    <w:ind w:left="282"/>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2"/>
                    </w:rPr>
                    <w:t>0.35×10</w:t>
                  </w:r>
                  <w:r>
                    <w:rPr>
                      <w:rFonts w:ascii="Times New Roman" w:hAnsi="Times New Roman" w:eastAsia="Times New Roman" w:cs="Times New Roman"/>
                      <w:sz w:val="13"/>
                      <w:szCs w:val="13"/>
                      <w:spacing w:val="-2"/>
                    </w:rPr>
                    <w:t>-6</w:t>
                  </w:r>
                </w:p>
              </w:tc>
              <w:tc>
                <w:tcPr>
                  <w:tcW w:w="1213" w:type="dxa"/>
                  <w:vAlign w:val="top"/>
                </w:tcPr>
                <w:p>
                  <w:pPr>
                    <w:spacing w:line="317" w:lineRule="auto"/>
                    <w:rPr>
                      <w:rFonts w:ascii="Arial"/>
                      <w:sz w:val="21"/>
                    </w:rPr>
                  </w:pPr>
                  <w:r/>
                </w:p>
                <w:p>
                  <w:pPr>
                    <w:ind w:left="301"/>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2"/>
                    </w:rPr>
                    <w:t>0.32×10</w:t>
                  </w:r>
                  <w:r>
                    <w:rPr>
                      <w:rFonts w:ascii="Times New Roman" w:hAnsi="Times New Roman" w:eastAsia="Times New Roman" w:cs="Times New Roman"/>
                      <w:sz w:val="13"/>
                      <w:szCs w:val="13"/>
                      <w:spacing w:val="-2"/>
                    </w:rPr>
                    <w:t>-6</w:t>
                  </w:r>
                </w:p>
              </w:tc>
              <w:tc>
                <w:tcPr>
                  <w:tcW w:w="1187" w:type="dxa"/>
                  <w:vAlign w:val="top"/>
                </w:tcPr>
                <w:p>
                  <w:pPr>
                    <w:spacing w:line="317" w:lineRule="auto"/>
                    <w:rPr>
                      <w:rFonts w:ascii="Arial"/>
                      <w:sz w:val="21"/>
                    </w:rPr>
                  </w:pPr>
                  <w:r/>
                </w:p>
                <w:p>
                  <w:pPr>
                    <w:ind w:left="283"/>
                    <w:spacing w:before="63" w:line="190" w:lineRule="auto"/>
                    <w:rPr>
                      <w:rFonts w:ascii="Times New Roman" w:hAnsi="Times New Roman" w:eastAsia="Times New Roman" w:cs="Times New Roman"/>
                      <w:sz w:val="13"/>
                      <w:szCs w:val="13"/>
                    </w:rPr>
                  </w:pPr>
                  <w:r>
                    <w:rPr>
                      <w:rFonts w:ascii="Times New Roman" w:hAnsi="Times New Roman" w:eastAsia="Times New Roman" w:cs="Times New Roman"/>
                      <w:sz w:val="22"/>
                      <w:szCs w:val="22"/>
                      <w:spacing w:val="-1"/>
                    </w:rPr>
                    <w:t>0.29×10</w:t>
                  </w:r>
                  <w:r>
                    <w:rPr>
                      <w:rFonts w:ascii="Times New Roman" w:hAnsi="Times New Roman" w:eastAsia="Times New Roman" w:cs="Times New Roman"/>
                      <w:sz w:val="13"/>
                      <w:szCs w:val="13"/>
                      <w:spacing w:val="-1"/>
                    </w:rPr>
                    <w:t>-6</w:t>
                  </w:r>
                </w:p>
              </w:tc>
              <w:tc>
                <w:tcPr>
                  <w:tcW w:w="746" w:type="dxa"/>
                  <w:vAlign w:val="top"/>
                  <w:tcBorders>
                    <w:right w:val="nil"/>
                  </w:tcBorders>
                </w:tcPr>
                <w:p>
                  <w:pPr>
                    <w:spacing w:line="327" w:lineRule="auto"/>
                    <w:rPr>
                      <w:rFonts w:ascii="Arial"/>
                      <w:sz w:val="21"/>
                    </w:rPr>
                  </w:pPr>
                  <w:r/>
                </w:p>
                <w:p>
                  <w:pPr>
                    <w:ind w:left="289"/>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0.18</w:t>
                  </w:r>
                </w:p>
              </w:tc>
            </w:tr>
          </w:tbl>
          <w:p>
            <w:pPr>
              <w:spacing w:line="14" w:lineRule="auto"/>
              <w:rPr>
                <w:rFonts w:ascii="Arial"/>
                <w:sz w:val="2"/>
              </w:rPr>
            </w:pPr>
            <w:r/>
          </w:p>
        </w:tc>
      </w:tr>
    </w:tbl>
    <w:p>
      <w:pPr>
        <w:rPr>
          <w:rFonts w:ascii="Arial"/>
          <w:sz w:val="21"/>
        </w:rPr>
      </w:pPr>
      <w:r/>
    </w:p>
    <w:p>
      <w:pPr>
        <w:sectPr>
          <w:footerReference w:type="default" r:id="rId67"/>
          <w:pgSz w:w="11906" w:h="16839"/>
          <w:pgMar w:top="400" w:right="1505" w:bottom="1157" w:left="1505"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8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7"/>
        <w:gridCol w:w="7803"/>
      </w:tblGrid>
      <w:tr>
        <w:trPr>
          <w:trHeight w:val="2069" w:hRule="atLeast"/>
        </w:trPr>
        <w:tc>
          <w:tcPr>
            <w:tcW w:w="1087"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49"/>
              <w:spacing w:before="72" w:line="222" w:lineRule="auto"/>
              <w:rPr>
                <w:sz w:val="22"/>
                <w:szCs w:val="22"/>
              </w:rPr>
            </w:pPr>
            <w:r>
              <w:rPr>
                <w:sz w:val="22"/>
                <w:szCs w:val="22"/>
                <w:spacing w:val="-6"/>
              </w:rPr>
              <w:t>备注</w:t>
            </w:r>
          </w:p>
        </w:tc>
        <w:tc>
          <w:tcPr>
            <w:tcW w:w="7803" w:type="dxa"/>
            <w:vAlign w:val="top"/>
          </w:tcPr>
          <w:p>
            <w:pPr>
              <w:pStyle w:val="TableText"/>
              <w:ind w:left="155"/>
              <w:spacing w:before="104" w:line="220" w:lineRule="auto"/>
              <w:rPr>
                <w:sz w:val="22"/>
                <w:szCs w:val="22"/>
              </w:rPr>
            </w:pPr>
            <w:r>
              <w:rPr>
                <w:rFonts w:ascii="Times New Roman" w:hAnsi="Times New Roman" w:eastAsia="Times New Roman" w:cs="Times New Roman"/>
                <w:sz w:val="22"/>
                <w:szCs w:val="22"/>
                <w:spacing w:val="-5"/>
              </w:rPr>
              <w:t>1</w:t>
            </w:r>
            <w:r>
              <w:rPr>
                <w:sz w:val="22"/>
                <w:szCs w:val="22"/>
                <w:spacing w:val="-5"/>
              </w:rPr>
              <w:t>、排气筒高度：</w:t>
            </w:r>
            <w:r>
              <w:rPr>
                <w:rFonts w:ascii="Times New Roman" w:hAnsi="Times New Roman" w:eastAsia="Times New Roman" w:cs="Times New Roman"/>
                <w:sz w:val="22"/>
                <w:szCs w:val="22"/>
                <w:spacing w:val="-5"/>
              </w:rPr>
              <w:t>18m</w:t>
            </w:r>
            <w:r>
              <w:rPr>
                <w:sz w:val="22"/>
                <w:szCs w:val="22"/>
                <w:spacing w:val="-5"/>
              </w:rPr>
              <w:t>。</w:t>
            </w:r>
          </w:p>
          <w:p>
            <w:pPr>
              <w:pStyle w:val="TableText"/>
              <w:ind w:left="112"/>
              <w:spacing w:before="99" w:line="221" w:lineRule="auto"/>
              <w:rPr>
                <w:sz w:val="22"/>
                <w:szCs w:val="22"/>
              </w:rPr>
            </w:pPr>
            <w:r>
              <w:rPr>
                <w:rFonts w:ascii="Times New Roman" w:hAnsi="Times New Roman" w:eastAsia="Times New Roman" w:cs="Times New Roman"/>
                <w:sz w:val="22"/>
                <w:szCs w:val="22"/>
                <w:spacing w:val="-7"/>
              </w:rPr>
              <w:t>2</w:t>
            </w:r>
            <w:r>
              <w:rPr>
                <w:rFonts w:ascii="Times New Roman" w:hAnsi="Times New Roman" w:eastAsia="Times New Roman" w:cs="Times New Roman"/>
                <w:sz w:val="22"/>
                <w:szCs w:val="22"/>
                <w:spacing w:val="18"/>
              </w:rPr>
              <w:t xml:space="preserve"> </w:t>
            </w:r>
            <w:r>
              <w:rPr>
                <w:sz w:val="22"/>
                <w:szCs w:val="22"/>
                <w:spacing w:val="-7"/>
              </w:rPr>
              <w:t>、“</w:t>
            </w:r>
            <w:r>
              <w:rPr>
                <w:rFonts w:ascii="Times New Roman" w:hAnsi="Times New Roman" w:eastAsia="Times New Roman" w:cs="Times New Roman"/>
                <w:sz w:val="22"/>
                <w:szCs w:val="22"/>
                <w:spacing w:val="-7"/>
              </w:rPr>
              <w:t>-- </w:t>
            </w:r>
            <w:r>
              <w:rPr>
                <w:sz w:val="22"/>
                <w:szCs w:val="22"/>
                <w:spacing w:val="-7"/>
              </w:rPr>
              <w:t>”表示标准中未对该项目作限制。</w:t>
            </w:r>
          </w:p>
          <w:p>
            <w:pPr>
              <w:pStyle w:val="TableText"/>
              <w:ind w:left="122" w:right="186" w:hanging="3"/>
              <w:spacing w:before="104" w:line="257" w:lineRule="auto"/>
              <w:rPr>
                <w:sz w:val="22"/>
                <w:szCs w:val="22"/>
              </w:rPr>
            </w:pPr>
            <w:r>
              <w:rPr>
                <w:rFonts w:ascii="Times New Roman" w:hAnsi="Times New Roman" w:eastAsia="Times New Roman" w:cs="Times New Roman"/>
                <w:sz w:val="22"/>
                <w:szCs w:val="22"/>
                <w:spacing w:val="18"/>
              </w:rPr>
              <w:t>3</w:t>
            </w:r>
            <w:r>
              <w:rPr>
                <w:rFonts w:ascii="Times New Roman" w:hAnsi="Times New Roman" w:eastAsia="Times New Roman" w:cs="Times New Roman"/>
                <w:sz w:val="22"/>
                <w:szCs w:val="22"/>
                <w:spacing w:val="41"/>
                <w:w w:val="101"/>
              </w:rPr>
              <w:t xml:space="preserve"> </w:t>
            </w:r>
            <w:r>
              <w:rPr>
                <w:sz w:val="22"/>
                <w:szCs w:val="22"/>
                <w:spacing w:val="18"/>
              </w:rPr>
              <w:t>、本次监测的项</w:t>
            </w:r>
            <w:r>
              <w:rPr>
                <w:sz w:val="22"/>
                <w:szCs w:val="22"/>
                <w:spacing w:val="-33"/>
              </w:rPr>
              <w:t xml:space="preserve"> </w:t>
            </w:r>
            <w:r>
              <w:rPr>
                <w:sz w:val="22"/>
                <w:szCs w:val="22"/>
                <w:spacing w:val="18"/>
              </w:rPr>
              <w:t>目</w:t>
            </w:r>
            <w:r>
              <w:rPr>
                <w:sz w:val="22"/>
                <w:szCs w:val="22"/>
                <w:spacing w:val="-62"/>
              </w:rPr>
              <w:t xml:space="preserve"> </w:t>
            </w:r>
            <w:r>
              <w:rPr>
                <w:sz w:val="22"/>
                <w:szCs w:val="22"/>
                <w:spacing w:val="18"/>
              </w:rPr>
              <w:t>限值参考广东省地方标准</w:t>
            </w:r>
            <w:r>
              <w:rPr>
                <w:sz w:val="22"/>
                <w:szCs w:val="22"/>
                <w:spacing w:val="17"/>
              </w:rPr>
              <w:t>《大气污染物排放限值》</w:t>
            </w:r>
            <w:r>
              <w:rPr>
                <w:sz w:val="22"/>
                <w:szCs w:val="22"/>
              </w:rPr>
              <w:t xml:space="preserve"> </w:t>
            </w:r>
            <w:r>
              <w:rPr>
                <w:sz w:val="22"/>
                <w:szCs w:val="22"/>
                <w:spacing w:val="-4"/>
              </w:rPr>
              <w:t>（</w:t>
            </w:r>
            <w:r>
              <w:rPr>
                <w:rFonts w:ascii="Times New Roman" w:hAnsi="Times New Roman" w:eastAsia="Times New Roman" w:cs="Times New Roman"/>
                <w:sz w:val="22"/>
                <w:szCs w:val="22"/>
                <w:spacing w:val="-4"/>
              </w:rPr>
              <w:t>DB44/27-2001</w:t>
            </w:r>
            <w:r>
              <w:rPr>
                <w:sz w:val="22"/>
                <w:szCs w:val="22"/>
                <w:spacing w:val="-4"/>
              </w:rPr>
              <w:t>）第 二时段二级标准限值要求。排气筒高度无法高出周围</w:t>
            </w:r>
            <w:r>
              <w:rPr>
                <w:rFonts w:ascii="Times New Roman" w:hAnsi="Times New Roman" w:eastAsia="Times New Roman" w:cs="Times New Roman"/>
                <w:sz w:val="22"/>
                <w:szCs w:val="22"/>
                <w:spacing w:val="-4"/>
              </w:rPr>
              <w:t>200m</w:t>
            </w:r>
            <w:r>
              <w:rPr>
                <w:rFonts w:ascii="Times New Roman" w:hAnsi="Times New Roman" w:eastAsia="Times New Roman" w:cs="Times New Roman"/>
                <w:sz w:val="22"/>
                <w:szCs w:val="22"/>
                <w:spacing w:val="9"/>
              </w:rPr>
              <w:t xml:space="preserve"> </w:t>
            </w:r>
            <w:r>
              <w:rPr>
                <w:sz w:val="22"/>
                <w:szCs w:val="22"/>
                <w:spacing w:val="2"/>
              </w:rPr>
              <w:t>半径范围内最高建筑物</w:t>
            </w:r>
            <w:r>
              <w:rPr>
                <w:rFonts w:ascii="Times New Roman" w:hAnsi="Times New Roman" w:eastAsia="Times New Roman" w:cs="Times New Roman"/>
                <w:sz w:val="22"/>
                <w:szCs w:val="22"/>
                <w:spacing w:val="2"/>
              </w:rPr>
              <w:t>5m</w:t>
            </w:r>
            <w:r>
              <w:rPr>
                <w:rFonts w:ascii="Times New Roman" w:hAnsi="Times New Roman" w:eastAsia="Times New Roman" w:cs="Times New Roman"/>
                <w:sz w:val="22"/>
                <w:szCs w:val="22"/>
                <w:spacing w:val="15"/>
              </w:rPr>
              <w:t xml:space="preserve">   </w:t>
            </w:r>
            <w:r>
              <w:rPr>
                <w:sz w:val="22"/>
                <w:szCs w:val="22"/>
                <w:spacing w:val="2"/>
              </w:rPr>
              <w:t>以上， 排放速率限值已按照相对应高</w:t>
            </w:r>
            <w:r>
              <w:rPr>
                <w:sz w:val="22"/>
                <w:szCs w:val="22"/>
                <w:spacing w:val="1"/>
              </w:rPr>
              <w:t>度排放速率</w:t>
            </w:r>
            <w:r>
              <w:rPr>
                <w:sz w:val="22"/>
                <w:szCs w:val="22"/>
              </w:rPr>
              <w:t xml:space="preserve"> </w:t>
            </w:r>
            <w:r>
              <w:rPr>
                <w:sz w:val="22"/>
                <w:szCs w:val="22"/>
                <w:spacing w:val="-1"/>
              </w:rPr>
              <w:t>限值的</w:t>
            </w:r>
            <w:r>
              <w:rPr>
                <w:sz w:val="22"/>
                <w:szCs w:val="22"/>
                <w:spacing w:val="-43"/>
              </w:rPr>
              <w:t xml:space="preserve"> </w:t>
            </w:r>
            <w:r>
              <w:rPr>
                <w:rFonts w:ascii="Times New Roman" w:hAnsi="Times New Roman" w:eastAsia="Times New Roman" w:cs="Times New Roman"/>
                <w:sz w:val="22"/>
                <w:szCs w:val="22"/>
                <w:spacing w:val="-1"/>
              </w:rPr>
              <w:t>50%</w:t>
            </w:r>
            <w:r>
              <w:rPr>
                <w:sz w:val="22"/>
                <w:szCs w:val="22"/>
                <w:spacing w:val="-1"/>
              </w:rPr>
              <w:t>执行。</w:t>
            </w:r>
          </w:p>
        </w:tc>
      </w:tr>
      <w:tr>
        <w:trPr>
          <w:trHeight w:val="11650" w:hRule="atLeast"/>
        </w:trPr>
        <w:tc>
          <w:tcPr>
            <w:tcW w:w="8890" w:type="dxa"/>
            <w:vAlign w:val="top"/>
            <w:gridSpan w:val="2"/>
          </w:tcPr>
          <w:p>
            <w:pPr>
              <w:pStyle w:val="TableText"/>
              <w:ind w:left="1762"/>
              <w:spacing w:before="190" w:line="210" w:lineRule="auto"/>
              <w:rPr/>
            </w:pPr>
            <w:r>
              <w:rPr>
                <w:b/>
                <w:bCs/>
                <w:spacing w:val="-2"/>
              </w:rPr>
              <w:t>表</w:t>
            </w:r>
            <w:r>
              <w:rPr>
                <w:spacing w:val="-39"/>
              </w:rPr>
              <w:t xml:space="preserve"> </w:t>
            </w:r>
            <w:r>
              <w:rPr>
                <w:rFonts w:ascii="Times New Roman" w:hAnsi="Times New Roman" w:eastAsia="Times New Roman" w:cs="Times New Roman"/>
                <w:b/>
                <w:bCs/>
                <w:spacing w:val="-2"/>
              </w:rPr>
              <w:t>5-5    </w:t>
            </w:r>
            <w:r>
              <w:rPr>
                <w:b/>
                <w:bCs/>
                <w:spacing w:val="-2"/>
              </w:rPr>
              <w:t>项目无组织废气检测结果（单位：</w:t>
            </w:r>
            <w:r>
              <w:rPr>
                <w:rFonts w:ascii="Times New Roman" w:hAnsi="Times New Roman" w:eastAsia="Times New Roman" w:cs="Times New Roman"/>
                <w:b/>
                <w:bCs/>
                <w:spacing w:val="-2"/>
              </w:rPr>
              <w:t>mg/m</w:t>
            </w:r>
            <w:r>
              <w:rPr>
                <w:rFonts w:ascii="Times New Roman" w:hAnsi="Times New Roman" w:eastAsia="Times New Roman" w:cs="Times New Roman"/>
                <w:sz w:val="15"/>
                <w:szCs w:val="15"/>
                <w:b/>
                <w:bCs/>
                <w:spacing w:val="-2"/>
                <w:position w:val="8"/>
              </w:rPr>
              <w:t>3</w:t>
            </w:r>
            <w:r>
              <w:rPr>
                <w:b/>
                <w:bCs/>
                <w:spacing w:val="-2"/>
              </w:rPr>
              <w:t>）</w:t>
            </w:r>
          </w:p>
          <w:p>
            <w:pPr>
              <w:spacing w:line="158" w:lineRule="exact"/>
              <w:rPr/>
            </w:pPr>
            <w:r/>
          </w:p>
          <w:tbl>
            <w:tblPr>
              <w:tblStyle w:val="TableNormal"/>
              <w:tblW w:w="8622"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3"/>
              <w:gridCol w:w="2353"/>
              <w:gridCol w:w="1229"/>
              <w:gridCol w:w="1054"/>
              <w:gridCol w:w="786"/>
              <w:gridCol w:w="747"/>
              <w:gridCol w:w="867"/>
              <w:gridCol w:w="853"/>
            </w:tblGrid>
            <w:tr>
              <w:trPr>
                <w:trHeight w:val="408" w:hRule="atLeast"/>
              </w:trPr>
              <w:tc>
                <w:tcPr>
                  <w:tcW w:w="733" w:type="dxa"/>
                  <w:vAlign w:val="top"/>
                  <w:vMerge w:val="restart"/>
                  <w:tcBorders>
                    <w:left w:val="nil"/>
                    <w:bottom w:val="nil"/>
                  </w:tcBorders>
                </w:tcPr>
                <w:p>
                  <w:pPr>
                    <w:pStyle w:val="TableText"/>
                    <w:ind w:left="173" w:right="133" w:firstLine="26"/>
                    <w:spacing w:before="260" w:line="256" w:lineRule="auto"/>
                    <w:rPr>
                      <w:sz w:val="22"/>
                      <w:szCs w:val="22"/>
                    </w:rPr>
                  </w:pPr>
                  <w:r>
                    <w:rPr>
                      <w:sz w:val="22"/>
                      <w:szCs w:val="22"/>
                      <w:b/>
                      <w:bCs/>
                      <w:spacing w:val="-24"/>
                    </w:rPr>
                    <w:t>点位</w:t>
                  </w:r>
                  <w:r>
                    <w:rPr>
                      <w:sz w:val="22"/>
                      <w:szCs w:val="22"/>
                    </w:rPr>
                    <w:t xml:space="preserve"> </w:t>
                  </w:r>
                  <w:r>
                    <w:rPr>
                      <w:sz w:val="22"/>
                      <w:szCs w:val="22"/>
                      <w:b/>
                      <w:bCs/>
                      <w:spacing w:val="-14"/>
                    </w:rPr>
                    <w:t>编号</w:t>
                  </w:r>
                </w:p>
              </w:tc>
              <w:tc>
                <w:tcPr>
                  <w:tcW w:w="2353" w:type="dxa"/>
                  <w:vAlign w:val="top"/>
                  <w:vMerge w:val="restart"/>
                  <w:tcBorders>
                    <w:bottom w:val="nil"/>
                  </w:tcBorders>
                </w:tcPr>
                <w:p>
                  <w:pPr>
                    <w:spacing w:line="422" w:lineRule="auto"/>
                    <w:rPr>
                      <w:rFonts w:ascii="Arial"/>
                      <w:sz w:val="21"/>
                    </w:rPr>
                  </w:pPr>
                  <w:r/>
                </w:p>
                <w:p>
                  <w:pPr>
                    <w:pStyle w:val="TableText"/>
                    <w:ind w:left="756"/>
                    <w:spacing w:before="71" w:line="222" w:lineRule="auto"/>
                    <w:rPr>
                      <w:sz w:val="22"/>
                      <w:szCs w:val="22"/>
                    </w:rPr>
                  </w:pPr>
                  <w:r>
                    <w:rPr>
                      <w:sz w:val="22"/>
                      <w:szCs w:val="22"/>
                      <w:b/>
                      <w:bCs/>
                      <w:spacing w:val="-9"/>
                    </w:rPr>
                    <w:t>监测点位</w:t>
                  </w:r>
                </w:p>
              </w:tc>
              <w:tc>
                <w:tcPr>
                  <w:tcW w:w="1229" w:type="dxa"/>
                  <w:vAlign w:val="top"/>
                  <w:vMerge w:val="restart"/>
                  <w:tcBorders>
                    <w:bottom w:val="nil"/>
                  </w:tcBorders>
                </w:tcPr>
                <w:p>
                  <w:pPr>
                    <w:spacing w:line="422" w:lineRule="auto"/>
                    <w:rPr>
                      <w:rFonts w:ascii="Arial"/>
                      <w:sz w:val="21"/>
                    </w:rPr>
                  </w:pPr>
                  <w:r/>
                </w:p>
                <w:p>
                  <w:pPr>
                    <w:pStyle w:val="TableText"/>
                    <w:ind w:left="196"/>
                    <w:spacing w:before="72" w:line="221" w:lineRule="auto"/>
                    <w:rPr>
                      <w:sz w:val="22"/>
                      <w:szCs w:val="22"/>
                    </w:rPr>
                  </w:pPr>
                  <w:r>
                    <w:rPr>
                      <w:sz w:val="22"/>
                      <w:szCs w:val="22"/>
                      <w:b/>
                      <w:bCs/>
                      <w:spacing w:val="-9"/>
                    </w:rPr>
                    <w:t>监测日期</w:t>
                  </w:r>
                </w:p>
              </w:tc>
              <w:tc>
                <w:tcPr>
                  <w:tcW w:w="1054" w:type="dxa"/>
                  <w:vAlign w:val="top"/>
                  <w:vMerge w:val="restart"/>
                  <w:tcBorders>
                    <w:bottom w:val="nil"/>
                  </w:tcBorders>
                </w:tcPr>
                <w:p>
                  <w:pPr>
                    <w:spacing w:line="422" w:lineRule="auto"/>
                    <w:rPr>
                      <w:rFonts w:ascii="Arial"/>
                      <w:sz w:val="21"/>
                    </w:rPr>
                  </w:pPr>
                  <w:r/>
                </w:p>
                <w:p>
                  <w:pPr>
                    <w:pStyle w:val="TableText"/>
                    <w:ind w:left="107"/>
                    <w:spacing w:before="72" w:line="221" w:lineRule="auto"/>
                    <w:rPr>
                      <w:sz w:val="22"/>
                      <w:szCs w:val="22"/>
                    </w:rPr>
                  </w:pPr>
                  <w:r>
                    <w:rPr>
                      <w:sz w:val="22"/>
                      <w:szCs w:val="22"/>
                      <w:b/>
                      <w:bCs/>
                      <w:spacing w:val="-9"/>
                    </w:rPr>
                    <w:t>监测项目</w:t>
                  </w:r>
                </w:p>
              </w:tc>
              <w:tc>
                <w:tcPr>
                  <w:tcW w:w="2400" w:type="dxa"/>
                  <w:vAlign w:val="top"/>
                  <w:gridSpan w:val="3"/>
                </w:tcPr>
                <w:p>
                  <w:pPr>
                    <w:pStyle w:val="TableText"/>
                    <w:ind w:left="781"/>
                    <w:spacing w:before="137" w:line="219" w:lineRule="auto"/>
                    <w:rPr>
                      <w:sz w:val="22"/>
                      <w:szCs w:val="22"/>
                    </w:rPr>
                  </w:pPr>
                  <w:r>
                    <w:rPr>
                      <w:sz w:val="22"/>
                      <w:szCs w:val="22"/>
                      <w:b/>
                      <w:bCs/>
                      <w:spacing w:val="-9"/>
                    </w:rPr>
                    <w:t>监测结果</w:t>
                  </w:r>
                </w:p>
              </w:tc>
              <w:tc>
                <w:tcPr>
                  <w:tcW w:w="853" w:type="dxa"/>
                  <w:vAlign w:val="top"/>
                  <w:vMerge w:val="restart"/>
                  <w:tcBorders>
                    <w:right w:val="nil"/>
                    <w:bottom w:val="nil"/>
                  </w:tcBorders>
                </w:tcPr>
                <w:p>
                  <w:pPr>
                    <w:pStyle w:val="TableText"/>
                    <w:ind w:left="181" w:right="279" w:hanging="28"/>
                    <w:spacing w:before="188" w:line="304" w:lineRule="auto"/>
                    <w:rPr>
                      <w:sz w:val="22"/>
                      <w:szCs w:val="22"/>
                    </w:rPr>
                  </w:pPr>
                  <w:r>
                    <w:rPr>
                      <w:sz w:val="22"/>
                      <w:szCs w:val="22"/>
                      <w:b/>
                      <w:bCs/>
                      <w:spacing w:val="-14"/>
                    </w:rPr>
                    <w:t>参考</w:t>
                  </w:r>
                  <w:r>
                    <w:rPr>
                      <w:sz w:val="22"/>
                      <w:szCs w:val="22"/>
                    </w:rPr>
                    <w:t xml:space="preserve"> </w:t>
                  </w:r>
                  <w:r>
                    <w:rPr>
                      <w:sz w:val="22"/>
                      <w:szCs w:val="22"/>
                      <w:b/>
                      <w:bCs/>
                      <w:spacing w:val="-19"/>
                      <w:w w:val="95"/>
                    </w:rPr>
                    <w:t>限值</w:t>
                  </w:r>
                </w:p>
              </w:tc>
            </w:tr>
            <w:tr>
              <w:trPr>
                <w:trHeight w:val="510" w:hRule="atLeast"/>
              </w:trPr>
              <w:tc>
                <w:tcPr>
                  <w:tcW w:w="733" w:type="dxa"/>
                  <w:vAlign w:val="top"/>
                  <w:vMerge w:val="continue"/>
                  <w:tcBorders>
                    <w:left w:val="nil"/>
                    <w:top w:val="nil"/>
                  </w:tcBorders>
                </w:tcPr>
                <w:p>
                  <w:pPr>
                    <w:rPr>
                      <w:rFonts w:ascii="Arial"/>
                      <w:sz w:val="21"/>
                    </w:rPr>
                  </w:pPr>
                  <w:r/>
                </w:p>
              </w:tc>
              <w:tc>
                <w:tcPr>
                  <w:tcW w:w="2353" w:type="dxa"/>
                  <w:vAlign w:val="top"/>
                  <w:vMerge w:val="continue"/>
                  <w:tcBorders>
                    <w:top w:val="nil"/>
                  </w:tcBorders>
                </w:tcPr>
                <w:p>
                  <w:pPr>
                    <w:rPr>
                      <w:rFonts w:ascii="Arial"/>
                      <w:sz w:val="21"/>
                    </w:rPr>
                  </w:pPr>
                  <w:r/>
                </w:p>
              </w:tc>
              <w:tc>
                <w:tcPr>
                  <w:tcW w:w="1229" w:type="dxa"/>
                  <w:vAlign w:val="top"/>
                  <w:vMerge w:val="continue"/>
                  <w:tcBorders>
                    <w:top w:val="nil"/>
                  </w:tcBorders>
                </w:tcPr>
                <w:p>
                  <w:pPr>
                    <w:rPr>
                      <w:rFonts w:ascii="Arial"/>
                      <w:sz w:val="21"/>
                    </w:rPr>
                  </w:pPr>
                  <w:r/>
                </w:p>
              </w:tc>
              <w:tc>
                <w:tcPr>
                  <w:tcW w:w="1054" w:type="dxa"/>
                  <w:vAlign w:val="top"/>
                  <w:vMerge w:val="continue"/>
                  <w:tcBorders>
                    <w:top w:val="nil"/>
                  </w:tcBorders>
                </w:tcPr>
                <w:p>
                  <w:pPr>
                    <w:rPr>
                      <w:rFonts w:ascii="Arial"/>
                      <w:sz w:val="21"/>
                    </w:rPr>
                  </w:pPr>
                  <w:r/>
                </w:p>
              </w:tc>
              <w:tc>
                <w:tcPr>
                  <w:tcW w:w="786" w:type="dxa"/>
                  <w:vAlign w:val="top"/>
                </w:tcPr>
                <w:p>
                  <w:pPr>
                    <w:pStyle w:val="TableText"/>
                    <w:ind w:left="82"/>
                    <w:spacing w:before="187" w:line="220" w:lineRule="auto"/>
                    <w:rPr>
                      <w:sz w:val="22"/>
                      <w:szCs w:val="22"/>
                    </w:rPr>
                  </w:pPr>
                  <w:r>
                    <w:rPr>
                      <w:sz w:val="22"/>
                      <w:szCs w:val="22"/>
                      <w:b/>
                      <w:bCs/>
                      <w:spacing w:val="-8"/>
                    </w:rPr>
                    <w:t>第一次</w:t>
                  </w:r>
                </w:p>
              </w:tc>
              <w:tc>
                <w:tcPr>
                  <w:tcW w:w="747" w:type="dxa"/>
                  <w:vAlign w:val="top"/>
                </w:tcPr>
                <w:p>
                  <w:pPr>
                    <w:pStyle w:val="TableText"/>
                    <w:ind w:left="61"/>
                    <w:spacing w:before="187" w:line="220" w:lineRule="auto"/>
                    <w:rPr>
                      <w:sz w:val="22"/>
                      <w:szCs w:val="22"/>
                    </w:rPr>
                  </w:pPr>
                  <w:r>
                    <w:rPr>
                      <w:sz w:val="22"/>
                      <w:szCs w:val="22"/>
                      <w:b/>
                      <w:bCs/>
                      <w:spacing w:val="-8"/>
                    </w:rPr>
                    <w:t>第二次</w:t>
                  </w:r>
                </w:p>
              </w:tc>
              <w:tc>
                <w:tcPr>
                  <w:tcW w:w="867" w:type="dxa"/>
                  <w:vAlign w:val="top"/>
                </w:tcPr>
                <w:p>
                  <w:pPr>
                    <w:pStyle w:val="TableText"/>
                    <w:ind w:left="123"/>
                    <w:spacing w:before="187" w:line="220" w:lineRule="auto"/>
                    <w:rPr>
                      <w:sz w:val="22"/>
                      <w:szCs w:val="22"/>
                    </w:rPr>
                  </w:pPr>
                  <w:r>
                    <w:rPr>
                      <w:sz w:val="22"/>
                      <w:szCs w:val="22"/>
                      <w:b/>
                      <w:bCs/>
                      <w:spacing w:val="-8"/>
                    </w:rPr>
                    <w:t>第三次</w:t>
                  </w:r>
                </w:p>
              </w:tc>
              <w:tc>
                <w:tcPr>
                  <w:tcW w:w="853" w:type="dxa"/>
                  <w:vAlign w:val="top"/>
                  <w:vMerge w:val="continue"/>
                  <w:tcBorders>
                    <w:right w:val="nil"/>
                    <w:top w:val="nil"/>
                  </w:tcBorders>
                </w:tcPr>
                <w:p>
                  <w:pPr>
                    <w:rPr>
                      <w:rFonts w:ascii="Arial"/>
                      <w:sz w:val="21"/>
                    </w:rPr>
                  </w:pPr>
                  <w:r/>
                </w:p>
              </w:tc>
            </w:tr>
            <w:tr>
              <w:trPr>
                <w:trHeight w:val="439" w:hRule="atLeast"/>
              </w:trPr>
              <w:tc>
                <w:tcPr>
                  <w:tcW w:w="733" w:type="dxa"/>
                  <w:vAlign w:val="top"/>
                  <w:tcBorders>
                    <w:left w:val="nil"/>
                  </w:tcBorders>
                </w:tcPr>
                <w:p>
                  <w:pPr>
                    <w:ind w:left="435"/>
                    <w:spacing w:before="2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w:t>
                  </w:r>
                </w:p>
              </w:tc>
              <w:tc>
                <w:tcPr>
                  <w:tcW w:w="2353" w:type="dxa"/>
                  <w:vAlign w:val="top"/>
                </w:tcPr>
                <w:p>
                  <w:pPr>
                    <w:pStyle w:val="TableText"/>
                    <w:ind w:left="298"/>
                    <w:spacing w:before="152" w:line="219" w:lineRule="auto"/>
                    <w:rPr>
                      <w:sz w:val="22"/>
                      <w:szCs w:val="22"/>
                    </w:rPr>
                  </w:pPr>
                  <w:r>
                    <w:rPr>
                      <w:sz w:val="22"/>
                      <w:szCs w:val="22"/>
                      <w:spacing w:val="-3"/>
                    </w:rPr>
                    <w:t>本项目上风向参照点</w:t>
                  </w:r>
                </w:p>
              </w:tc>
              <w:tc>
                <w:tcPr>
                  <w:tcW w:w="122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2024.07.18</w:t>
                  </w:r>
                </w:p>
              </w:tc>
              <w:tc>
                <w:tcPr>
                  <w:tcW w:w="1054"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49"/>
                    <w:spacing w:before="72" w:line="223" w:lineRule="auto"/>
                    <w:rPr>
                      <w:sz w:val="22"/>
                      <w:szCs w:val="22"/>
                    </w:rPr>
                  </w:pPr>
                  <w:r>
                    <w:rPr>
                      <w:sz w:val="22"/>
                      <w:szCs w:val="22"/>
                      <w:spacing w:val="-23"/>
                    </w:rPr>
                    <w:t>锡（锡及</w:t>
                  </w:r>
                </w:p>
                <w:p>
                  <w:pPr>
                    <w:pStyle w:val="TableText"/>
                    <w:ind w:left="146"/>
                    <w:spacing w:before="50" w:line="222" w:lineRule="auto"/>
                    <w:rPr>
                      <w:sz w:val="22"/>
                      <w:szCs w:val="22"/>
                    </w:rPr>
                  </w:pPr>
                  <w:r>
                    <w:rPr>
                      <w:sz w:val="22"/>
                      <w:szCs w:val="22"/>
                      <w:spacing w:val="-5"/>
                    </w:rPr>
                    <w:t>其化</w:t>
                  </w:r>
                  <w:r>
                    <w:rPr>
                      <w:sz w:val="22"/>
                      <w:szCs w:val="22"/>
                      <w:spacing w:val="13"/>
                    </w:rPr>
                    <w:t xml:space="preserve"> </w:t>
                  </w:r>
                  <w:r>
                    <w:rPr>
                      <w:sz w:val="22"/>
                      <w:szCs w:val="22"/>
                      <w:spacing w:val="-5"/>
                    </w:rPr>
                    <w:t>合</w:t>
                  </w:r>
                </w:p>
                <w:p>
                  <w:pPr>
                    <w:pStyle w:val="TableText"/>
                    <w:ind w:left="387"/>
                    <w:spacing w:before="52" w:line="222" w:lineRule="auto"/>
                    <w:rPr>
                      <w:sz w:val="22"/>
                      <w:szCs w:val="22"/>
                    </w:rPr>
                  </w:pPr>
                  <w:r>
                    <w:rPr>
                      <w:sz w:val="22"/>
                      <w:szCs w:val="22"/>
                      <w:spacing w:val="-4"/>
                    </w:rPr>
                    <w:t>物）</w:t>
                  </w:r>
                </w:p>
                <w:p>
                  <w:pPr>
                    <w:pStyle w:val="TableText"/>
                    <w:ind w:left="207"/>
                    <w:spacing w:before="55" w:line="211" w:lineRule="auto"/>
                    <w:rPr>
                      <w:sz w:val="22"/>
                      <w:szCs w:val="22"/>
                    </w:rPr>
                  </w:pPr>
                  <w:r>
                    <w:rPr>
                      <w:rFonts w:ascii="Times New Roman" w:hAnsi="Times New Roman" w:eastAsia="Times New Roman" w:cs="Times New Roman"/>
                      <w:sz w:val="22"/>
                      <w:szCs w:val="22"/>
                      <w:spacing w:val="-11"/>
                      <w:w w:val="84"/>
                    </w:rPr>
                    <w:t>m</w:t>
                  </w:r>
                  <w:r>
                    <w:rPr>
                      <w:sz w:val="22"/>
                      <w:szCs w:val="22"/>
                      <w:spacing w:val="-11"/>
                      <w:w w:val="84"/>
                    </w:rPr>
                    <w:t>（</w:t>
                  </w:r>
                  <w:r>
                    <w:rPr>
                      <w:rFonts w:ascii="Times New Roman" w:hAnsi="Times New Roman" w:eastAsia="Times New Roman" w:cs="Times New Roman"/>
                      <w:sz w:val="22"/>
                      <w:szCs w:val="22"/>
                      <w:spacing w:val="-11"/>
                      <w:w w:val="84"/>
                    </w:rPr>
                    <w:t>g/m³</w:t>
                  </w:r>
                  <w:r>
                    <w:rPr>
                      <w:sz w:val="22"/>
                      <w:szCs w:val="22"/>
                      <w:spacing w:val="-11"/>
                      <w:w w:val="84"/>
                    </w:rPr>
                    <w:t>)</w:t>
                  </w:r>
                </w:p>
              </w:tc>
              <w:tc>
                <w:tcPr>
                  <w:tcW w:w="786" w:type="dxa"/>
                  <w:vAlign w:val="top"/>
                </w:tcPr>
                <w:p>
                  <w:pPr>
                    <w:ind w:left="227"/>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restart"/>
                  <w:tcBorders>
                    <w:right w:val="nil"/>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244"/>
                    <w:spacing w:before="6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0.24</w:t>
                  </w:r>
                </w:p>
              </w:tc>
            </w:tr>
            <w:tr>
              <w:trPr>
                <w:trHeight w:val="439" w:hRule="atLeast"/>
              </w:trPr>
              <w:tc>
                <w:tcPr>
                  <w:tcW w:w="733" w:type="dxa"/>
                  <w:vAlign w:val="top"/>
                  <w:tcBorders>
                    <w:left w:val="nil"/>
                  </w:tcBorders>
                </w:tcPr>
                <w:p>
                  <w:pPr>
                    <w:ind w:left="390"/>
                    <w:spacing w:before="2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2#</w:t>
                  </w:r>
                </w:p>
              </w:tc>
              <w:tc>
                <w:tcPr>
                  <w:tcW w:w="2353" w:type="dxa"/>
                  <w:vAlign w:val="top"/>
                </w:tcPr>
                <w:p>
                  <w:pPr>
                    <w:pStyle w:val="TableText"/>
                    <w:ind w:left="298"/>
                    <w:spacing w:before="152" w:line="219" w:lineRule="auto"/>
                    <w:rPr>
                      <w:sz w:val="22"/>
                      <w:szCs w:val="22"/>
                    </w:rPr>
                  </w:pPr>
                  <w:r>
                    <w:rPr>
                      <w:sz w:val="22"/>
                      <w:szCs w:val="22"/>
                      <w:spacing w:val="-3"/>
                    </w:rPr>
                    <w:t>本项目下风向监测点</w:t>
                  </w:r>
                </w:p>
              </w:tc>
              <w:tc>
                <w:tcPr>
                  <w:tcW w:w="1229" w:type="dxa"/>
                  <w:vAlign w:val="top"/>
                  <w:vMerge w:val="continue"/>
                  <w:tcBorders>
                    <w:top w:val="nil"/>
                    <w:bottom w:val="nil"/>
                  </w:tcBorders>
                </w:tcPr>
                <w:p>
                  <w:pPr>
                    <w:rPr>
                      <w:rFonts w:ascii="Arial"/>
                      <w:sz w:val="21"/>
                    </w:rPr>
                  </w:pPr>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40" w:hRule="atLeast"/>
              </w:trPr>
              <w:tc>
                <w:tcPr>
                  <w:tcW w:w="733" w:type="dxa"/>
                  <w:vAlign w:val="top"/>
                  <w:tcBorders>
                    <w:left w:val="nil"/>
                  </w:tcBorders>
                </w:tcPr>
                <w:p>
                  <w:pPr>
                    <w:ind w:left="399"/>
                    <w:spacing w:before="206"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w:t>
                  </w:r>
                </w:p>
              </w:tc>
              <w:tc>
                <w:tcPr>
                  <w:tcW w:w="2353" w:type="dxa"/>
                  <w:vAlign w:val="top"/>
                </w:tcPr>
                <w:p>
                  <w:pPr>
                    <w:pStyle w:val="TableText"/>
                    <w:ind w:left="298"/>
                    <w:spacing w:before="154" w:line="219" w:lineRule="auto"/>
                    <w:rPr>
                      <w:sz w:val="22"/>
                      <w:szCs w:val="22"/>
                    </w:rPr>
                  </w:pPr>
                  <w:r>
                    <w:rPr>
                      <w:sz w:val="22"/>
                      <w:szCs w:val="22"/>
                      <w:spacing w:val="-3"/>
                    </w:rPr>
                    <w:t>本项目下风向监测点</w:t>
                  </w:r>
                </w:p>
              </w:tc>
              <w:tc>
                <w:tcPr>
                  <w:tcW w:w="1229" w:type="dxa"/>
                  <w:vAlign w:val="top"/>
                  <w:vMerge w:val="continue"/>
                  <w:tcBorders>
                    <w:top w:val="nil"/>
                    <w:bottom w:val="nil"/>
                  </w:tcBorders>
                </w:tcPr>
                <w:p>
                  <w:pPr>
                    <w:rPr>
                      <w:rFonts w:ascii="Arial"/>
                      <w:sz w:val="21"/>
                    </w:rPr>
                  </w:pPr>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40" w:hRule="atLeast"/>
              </w:trPr>
              <w:tc>
                <w:tcPr>
                  <w:tcW w:w="733" w:type="dxa"/>
                  <w:vAlign w:val="top"/>
                  <w:tcBorders>
                    <w:left w:val="nil"/>
                  </w:tcBorders>
                </w:tcPr>
                <w:p>
                  <w:pPr>
                    <w:ind w:left="389"/>
                    <w:spacing w:before="20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w:t>
                  </w:r>
                </w:p>
              </w:tc>
              <w:tc>
                <w:tcPr>
                  <w:tcW w:w="2353" w:type="dxa"/>
                  <w:vAlign w:val="top"/>
                </w:tcPr>
                <w:p>
                  <w:pPr>
                    <w:pStyle w:val="TableText"/>
                    <w:ind w:left="298"/>
                    <w:spacing w:before="153" w:line="219" w:lineRule="auto"/>
                    <w:rPr>
                      <w:sz w:val="22"/>
                      <w:szCs w:val="22"/>
                    </w:rPr>
                  </w:pPr>
                  <w:r>
                    <w:rPr>
                      <w:sz w:val="22"/>
                      <w:szCs w:val="22"/>
                      <w:spacing w:val="-3"/>
                    </w:rPr>
                    <w:t>本项目下风向监测点</w:t>
                  </w:r>
                </w:p>
              </w:tc>
              <w:tc>
                <w:tcPr>
                  <w:tcW w:w="1229" w:type="dxa"/>
                  <w:vAlign w:val="top"/>
                  <w:vMerge w:val="continue"/>
                  <w:tcBorders>
                    <w:top w:val="nil"/>
                  </w:tcBorders>
                </w:tcPr>
                <w:p>
                  <w:pPr>
                    <w:rPr>
                      <w:rFonts w:ascii="Arial"/>
                      <w:sz w:val="21"/>
                    </w:rPr>
                  </w:pPr>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39" w:hRule="atLeast"/>
              </w:trPr>
              <w:tc>
                <w:tcPr>
                  <w:tcW w:w="733" w:type="dxa"/>
                  <w:vAlign w:val="top"/>
                  <w:tcBorders>
                    <w:left w:val="nil"/>
                  </w:tcBorders>
                </w:tcPr>
                <w:p>
                  <w:pPr>
                    <w:ind w:left="435"/>
                    <w:spacing w:before="2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w:t>
                  </w:r>
                </w:p>
              </w:tc>
              <w:tc>
                <w:tcPr>
                  <w:tcW w:w="2353" w:type="dxa"/>
                  <w:vAlign w:val="top"/>
                </w:tcPr>
                <w:p>
                  <w:pPr>
                    <w:pStyle w:val="TableText"/>
                    <w:ind w:left="298"/>
                    <w:spacing w:before="155" w:line="219" w:lineRule="auto"/>
                    <w:rPr>
                      <w:sz w:val="22"/>
                      <w:szCs w:val="22"/>
                    </w:rPr>
                  </w:pPr>
                  <w:r>
                    <w:rPr>
                      <w:sz w:val="22"/>
                      <w:szCs w:val="22"/>
                      <w:spacing w:val="-3"/>
                    </w:rPr>
                    <w:t>本项目上风向参照点</w:t>
                  </w:r>
                </w:p>
              </w:tc>
              <w:tc>
                <w:tcPr>
                  <w:tcW w:w="1229"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4"/>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2024.07.19</w:t>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39" w:hRule="atLeast"/>
              </w:trPr>
              <w:tc>
                <w:tcPr>
                  <w:tcW w:w="733" w:type="dxa"/>
                  <w:vAlign w:val="top"/>
                  <w:tcBorders>
                    <w:left w:val="nil"/>
                  </w:tcBorders>
                </w:tcPr>
                <w:p>
                  <w:pPr>
                    <w:ind w:left="390"/>
                    <w:spacing w:before="20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2#</w:t>
                  </w:r>
                </w:p>
              </w:tc>
              <w:tc>
                <w:tcPr>
                  <w:tcW w:w="2353" w:type="dxa"/>
                  <w:vAlign w:val="top"/>
                </w:tcPr>
                <w:p>
                  <w:pPr>
                    <w:pStyle w:val="TableText"/>
                    <w:ind w:left="298"/>
                    <w:spacing w:before="155" w:line="219" w:lineRule="auto"/>
                    <w:rPr>
                      <w:sz w:val="22"/>
                      <w:szCs w:val="22"/>
                    </w:rPr>
                  </w:pPr>
                  <w:r>
                    <w:rPr>
                      <w:sz w:val="22"/>
                      <w:szCs w:val="22"/>
                      <w:spacing w:val="-3"/>
                    </w:rPr>
                    <w:t>本项目下风向监测点</w:t>
                  </w:r>
                </w:p>
              </w:tc>
              <w:tc>
                <w:tcPr>
                  <w:tcW w:w="1229" w:type="dxa"/>
                  <w:vAlign w:val="top"/>
                  <w:vMerge w:val="continue"/>
                  <w:tcBorders>
                    <w:top w:val="nil"/>
                    <w:bottom w:val="nil"/>
                  </w:tcBorders>
                </w:tcPr>
                <w:p>
                  <w:pPr>
                    <w:rPr>
                      <w:rFonts w:ascii="Arial"/>
                      <w:sz w:val="21"/>
                    </w:rPr>
                  </w:pPr>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40" w:hRule="atLeast"/>
              </w:trPr>
              <w:tc>
                <w:tcPr>
                  <w:tcW w:w="733" w:type="dxa"/>
                  <w:vAlign w:val="top"/>
                  <w:tcBorders>
                    <w:left w:val="nil"/>
                  </w:tcBorders>
                </w:tcPr>
                <w:p>
                  <w:pPr>
                    <w:ind w:left="399"/>
                    <w:spacing w:before="2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3#</w:t>
                  </w:r>
                </w:p>
              </w:tc>
              <w:tc>
                <w:tcPr>
                  <w:tcW w:w="2353" w:type="dxa"/>
                  <w:vAlign w:val="top"/>
                </w:tcPr>
                <w:p>
                  <w:pPr>
                    <w:pStyle w:val="TableText"/>
                    <w:ind w:left="298"/>
                    <w:spacing w:before="157" w:line="219" w:lineRule="auto"/>
                    <w:rPr>
                      <w:sz w:val="22"/>
                      <w:szCs w:val="22"/>
                    </w:rPr>
                  </w:pPr>
                  <w:r>
                    <w:rPr>
                      <w:sz w:val="22"/>
                      <w:szCs w:val="22"/>
                      <w:spacing w:val="-3"/>
                    </w:rPr>
                    <w:t>本项目下风向监测点</w:t>
                  </w:r>
                </w:p>
              </w:tc>
              <w:tc>
                <w:tcPr>
                  <w:tcW w:w="1229" w:type="dxa"/>
                  <w:vAlign w:val="top"/>
                  <w:vMerge w:val="continue"/>
                  <w:tcBorders>
                    <w:top w:val="nil"/>
                    <w:bottom w:val="nil"/>
                  </w:tcBorders>
                </w:tcPr>
                <w:p>
                  <w:pPr>
                    <w:rPr>
                      <w:rFonts w:ascii="Arial"/>
                      <w:sz w:val="21"/>
                    </w:rPr>
                  </w:pPr>
                  <w:r/>
                </w:p>
              </w:tc>
              <w:tc>
                <w:tcPr>
                  <w:tcW w:w="1054" w:type="dxa"/>
                  <w:vAlign w:val="top"/>
                  <w:vMerge w:val="continue"/>
                  <w:tcBorders>
                    <w:top w:val="nil"/>
                    <w:bottom w:val="nil"/>
                  </w:tcBorders>
                </w:tcPr>
                <w:p>
                  <w:pPr>
                    <w:rPr>
                      <w:rFonts w:ascii="Arial"/>
                      <w:sz w:val="21"/>
                    </w:rPr>
                  </w:pPr>
                  <w:r/>
                </w:p>
              </w:tc>
              <w:tc>
                <w:tcPr>
                  <w:tcW w:w="786" w:type="dxa"/>
                  <w:vAlign w:val="top"/>
                </w:tcPr>
                <w:p>
                  <w:pPr>
                    <w:ind w:left="227"/>
                    <w:spacing w:before="21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bottom w:val="nil"/>
                  </w:tcBorders>
                </w:tcPr>
                <w:p>
                  <w:pPr>
                    <w:rPr>
                      <w:rFonts w:ascii="Arial"/>
                      <w:sz w:val="21"/>
                    </w:rPr>
                  </w:pPr>
                  <w:r/>
                </w:p>
              </w:tc>
            </w:tr>
            <w:tr>
              <w:trPr>
                <w:trHeight w:val="440" w:hRule="atLeast"/>
              </w:trPr>
              <w:tc>
                <w:tcPr>
                  <w:tcW w:w="733" w:type="dxa"/>
                  <w:vAlign w:val="top"/>
                  <w:tcBorders>
                    <w:left w:val="nil"/>
                  </w:tcBorders>
                </w:tcPr>
                <w:p>
                  <w:pPr>
                    <w:ind w:left="389"/>
                    <w:spacing w:before="21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4#</w:t>
                  </w:r>
                </w:p>
              </w:tc>
              <w:tc>
                <w:tcPr>
                  <w:tcW w:w="2353" w:type="dxa"/>
                  <w:vAlign w:val="top"/>
                </w:tcPr>
                <w:p>
                  <w:pPr>
                    <w:pStyle w:val="TableText"/>
                    <w:ind w:left="298"/>
                    <w:spacing w:before="156" w:line="219" w:lineRule="auto"/>
                    <w:rPr>
                      <w:sz w:val="22"/>
                      <w:szCs w:val="22"/>
                    </w:rPr>
                  </w:pPr>
                  <w:r>
                    <w:rPr>
                      <w:sz w:val="22"/>
                      <w:szCs w:val="22"/>
                      <w:spacing w:val="-3"/>
                    </w:rPr>
                    <w:t>本项目下风向监测点</w:t>
                  </w:r>
                </w:p>
              </w:tc>
              <w:tc>
                <w:tcPr>
                  <w:tcW w:w="1229" w:type="dxa"/>
                  <w:vAlign w:val="top"/>
                  <w:vMerge w:val="continue"/>
                  <w:tcBorders>
                    <w:top w:val="nil"/>
                  </w:tcBorders>
                </w:tcPr>
                <w:p>
                  <w:pPr>
                    <w:rPr>
                      <w:rFonts w:ascii="Arial"/>
                      <w:sz w:val="21"/>
                    </w:rPr>
                  </w:pPr>
                  <w:r/>
                </w:p>
              </w:tc>
              <w:tc>
                <w:tcPr>
                  <w:tcW w:w="1054" w:type="dxa"/>
                  <w:vAlign w:val="top"/>
                  <w:vMerge w:val="continue"/>
                  <w:tcBorders>
                    <w:top w:val="nil"/>
                  </w:tcBorders>
                </w:tcPr>
                <w:p>
                  <w:pPr>
                    <w:rPr>
                      <w:rFonts w:ascii="Arial"/>
                      <w:sz w:val="21"/>
                    </w:rPr>
                  </w:pPr>
                  <w:r/>
                </w:p>
              </w:tc>
              <w:tc>
                <w:tcPr>
                  <w:tcW w:w="786" w:type="dxa"/>
                  <w:vAlign w:val="top"/>
                </w:tcPr>
                <w:p>
                  <w:pPr>
                    <w:ind w:left="227"/>
                    <w:spacing w:before="21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747" w:type="dxa"/>
                  <w:vAlign w:val="top"/>
                </w:tcPr>
                <w:p>
                  <w:pPr>
                    <w:ind w:left="206"/>
                    <w:spacing w:before="21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67" w:type="dxa"/>
                  <w:vAlign w:val="top"/>
                </w:tcPr>
                <w:p>
                  <w:pPr>
                    <w:ind w:left="268"/>
                    <w:spacing w:before="21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ND</w:t>
                  </w:r>
                </w:p>
              </w:tc>
              <w:tc>
                <w:tcPr>
                  <w:tcW w:w="853" w:type="dxa"/>
                  <w:vAlign w:val="top"/>
                  <w:vMerge w:val="continue"/>
                  <w:tcBorders>
                    <w:right w:val="nil"/>
                    <w:top w:val="nil"/>
                  </w:tcBorders>
                </w:tcPr>
                <w:p>
                  <w:pPr>
                    <w:rPr>
                      <w:rFonts w:ascii="Arial"/>
                      <w:sz w:val="21"/>
                    </w:rPr>
                  </w:pPr>
                  <w:r/>
                </w:p>
              </w:tc>
            </w:tr>
            <w:tr>
              <w:trPr>
                <w:trHeight w:val="2127" w:hRule="atLeast"/>
              </w:trPr>
              <w:tc>
                <w:tcPr>
                  <w:tcW w:w="733" w:type="dxa"/>
                  <w:vAlign w:val="top"/>
                  <w:tcBorders>
                    <w:left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66"/>
                    <w:spacing w:before="72" w:line="222" w:lineRule="auto"/>
                    <w:rPr>
                      <w:sz w:val="22"/>
                      <w:szCs w:val="22"/>
                    </w:rPr>
                  </w:pPr>
                  <w:r>
                    <w:rPr>
                      <w:sz w:val="22"/>
                      <w:szCs w:val="22"/>
                      <w:spacing w:val="-6"/>
                    </w:rPr>
                    <w:t>备注</w:t>
                  </w:r>
                </w:p>
              </w:tc>
              <w:tc>
                <w:tcPr>
                  <w:tcW w:w="7889" w:type="dxa"/>
                  <w:vAlign w:val="top"/>
                  <w:gridSpan w:val="7"/>
                  <w:tcBorders>
                    <w:right w:val="nil"/>
                  </w:tcBorders>
                </w:tcPr>
                <w:p>
                  <w:pPr>
                    <w:pStyle w:val="TableText"/>
                    <w:ind w:left="156"/>
                    <w:spacing w:before="97" w:line="220" w:lineRule="auto"/>
                    <w:rPr>
                      <w:sz w:val="22"/>
                      <w:szCs w:val="22"/>
                    </w:rPr>
                  </w:pPr>
                  <w:r>
                    <w:rPr>
                      <w:rFonts w:ascii="Times New Roman" w:hAnsi="Times New Roman" w:eastAsia="Times New Roman" w:cs="Times New Roman"/>
                      <w:sz w:val="22"/>
                      <w:szCs w:val="22"/>
                      <w:spacing w:val="-16"/>
                    </w:rPr>
                    <w:t>1</w:t>
                  </w:r>
                  <w:r>
                    <w:rPr>
                      <w:rFonts w:ascii="Times New Roman" w:hAnsi="Times New Roman" w:eastAsia="Times New Roman" w:cs="Times New Roman"/>
                      <w:sz w:val="22"/>
                      <w:szCs w:val="22"/>
                      <w:spacing w:val="15"/>
                    </w:rPr>
                    <w:t xml:space="preserve"> </w:t>
                  </w:r>
                  <w:r>
                    <w:rPr>
                      <w:sz w:val="22"/>
                      <w:szCs w:val="22"/>
                      <w:spacing w:val="-16"/>
                    </w:rPr>
                    <w:t>、气象条件：</w:t>
                  </w:r>
                </w:p>
                <w:p>
                  <w:pPr>
                    <w:pStyle w:val="TableText"/>
                    <w:ind w:left="113"/>
                    <w:spacing w:before="97" w:line="217" w:lineRule="auto"/>
                    <w:rPr>
                      <w:sz w:val="22"/>
                      <w:szCs w:val="22"/>
                    </w:rPr>
                  </w:pPr>
                  <w:r>
                    <w:rPr>
                      <w:rFonts w:ascii="Times New Roman" w:hAnsi="Times New Roman" w:eastAsia="Times New Roman" w:cs="Times New Roman"/>
                      <w:sz w:val="22"/>
                      <w:szCs w:val="22"/>
                      <w:spacing w:val="-4"/>
                    </w:rPr>
                    <w:t>2024.07.18</w:t>
                  </w:r>
                  <w:r>
                    <w:rPr>
                      <w:sz w:val="22"/>
                      <w:szCs w:val="22"/>
                      <w:spacing w:val="-4"/>
                    </w:rPr>
                    <w:t>：晴，气温：</w:t>
                  </w:r>
                  <w:r>
                    <w:rPr>
                      <w:rFonts w:ascii="Times New Roman" w:hAnsi="Times New Roman" w:eastAsia="Times New Roman" w:cs="Times New Roman"/>
                      <w:sz w:val="22"/>
                      <w:szCs w:val="22"/>
                      <w:spacing w:val="-4"/>
                    </w:rPr>
                    <w:t>29.4</w:t>
                  </w:r>
                  <w:r>
                    <w:rPr>
                      <w:sz w:val="22"/>
                      <w:szCs w:val="22"/>
                      <w:spacing w:val="-5"/>
                    </w:rPr>
                    <w:t>℃</w:t>
                  </w:r>
                  <w:r>
                    <w:rPr>
                      <w:sz w:val="22"/>
                      <w:szCs w:val="22"/>
                      <w:spacing w:val="-77"/>
                    </w:rPr>
                    <w:t xml:space="preserve"> </w:t>
                  </w:r>
                  <w:r>
                    <w:rPr>
                      <w:sz w:val="22"/>
                      <w:szCs w:val="22"/>
                      <w:spacing w:val="-5"/>
                    </w:rPr>
                    <w:t>,  气压：</w:t>
                  </w:r>
                  <w:r>
                    <w:rPr>
                      <w:rFonts w:ascii="Times New Roman" w:hAnsi="Times New Roman" w:eastAsia="Times New Roman" w:cs="Times New Roman"/>
                      <w:sz w:val="22"/>
                      <w:szCs w:val="22"/>
                      <w:spacing w:val="-5"/>
                    </w:rPr>
                    <w:t>100.3kPa</w:t>
                  </w:r>
                  <w:r>
                    <w:rPr>
                      <w:rFonts w:ascii="Times New Roman" w:hAnsi="Times New Roman" w:eastAsia="Times New Roman" w:cs="Times New Roman"/>
                      <w:sz w:val="22"/>
                      <w:szCs w:val="22"/>
                      <w:spacing w:val="25"/>
                      <w:w w:val="101"/>
                    </w:rPr>
                    <w:t xml:space="preserve"> </w:t>
                  </w:r>
                  <w:r>
                    <w:rPr>
                      <w:sz w:val="22"/>
                      <w:szCs w:val="22"/>
                      <w:spacing w:val="-5"/>
                    </w:rPr>
                    <w:t>，风速：</w:t>
                  </w:r>
                  <w:r>
                    <w:rPr>
                      <w:rFonts w:ascii="Times New Roman" w:hAnsi="Times New Roman" w:eastAsia="Times New Roman" w:cs="Times New Roman"/>
                      <w:sz w:val="22"/>
                      <w:szCs w:val="22"/>
                      <w:spacing w:val="-5"/>
                    </w:rPr>
                    <w:t>2.4m/s</w:t>
                  </w:r>
                  <w:r>
                    <w:rPr>
                      <w:rFonts w:ascii="Times New Roman" w:hAnsi="Times New Roman" w:eastAsia="Times New Roman" w:cs="Times New Roman"/>
                      <w:sz w:val="22"/>
                      <w:szCs w:val="22"/>
                      <w:spacing w:val="15"/>
                      <w:w w:val="101"/>
                    </w:rPr>
                    <w:t xml:space="preserve"> </w:t>
                  </w:r>
                  <w:r>
                    <w:rPr>
                      <w:sz w:val="22"/>
                      <w:szCs w:val="22"/>
                      <w:spacing w:val="-5"/>
                    </w:rPr>
                    <w:t>，风向：南；</w:t>
                  </w:r>
                </w:p>
                <w:p>
                  <w:pPr>
                    <w:pStyle w:val="TableText"/>
                    <w:ind w:left="113" w:right="368"/>
                    <w:spacing w:before="106" w:line="263" w:lineRule="auto"/>
                    <w:rPr>
                      <w:sz w:val="22"/>
                      <w:szCs w:val="22"/>
                    </w:rPr>
                  </w:pPr>
                  <w:r>
                    <w:rPr>
                      <w:rFonts w:ascii="Times New Roman" w:hAnsi="Times New Roman" w:eastAsia="Times New Roman" w:cs="Times New Roman"/>
                      <w:sz w:val="22"/>
                      <w:szCs w:val="22"/>
                      <w:spacing w:val="-7"/>
                    </w:rPr>
                    <w:t>2024.07.19</w:t>
                  </w:r>
                  <w:r>
                    <w:rPr>
                      <w:sz w:val="22"/>
                      <w:szCs w:val="22"/>
                      <w:spacing w:val="-7"/>
                    </w:rPr>
                    <w:t>：晴，气温：</w:t>
                  </w:r>
                  <w:r>
                    <w:rPr>
                      <w:rFonts w:ascii="Times New Roman" w:hAnsi="Times New Roman" w:eastAsia="Times New Roman" w:cs="Times New Roman"/>
                      <w:sz w:val="22"/>
                      <w:szCs w:val="22"/>
                      <w:spacing w:val="-7"/>
                    </w:rPr>
                    <w:t>30.4</w:t>
                  </w:r>
                  <w:r>
                    <w:rPr>
                      <w:sz w:val="22"/>
                      <w:szCs w:val="22"/>
                      <w:spacing w:val="-7"/>
                    </w:rPr>
                    <w:t>℃</w:t>
                  </w:r>
                  <w:r>
                    <w:rPr>
                      <w:sz w:val="22"/>
                      <w:szCs w:val="22"/>
                      <w:spacing w:val="-64"/>
                    </w:rPr>
                    <w:t xml:space="preserve"> </w:t>
                  </w:r>
                  <w:r>
                    <w:rPr>
                      <w:sz w:val="22"/>
                      <w:szCs w:val="22"/>
                      <w:spacing w:val="-7"/>
                    </w:rPr>
                    <w:t>,  气压：</w:t>
                  </w:r>
                  <w:r>
                    <w:rPr>
                      <w:rFonts w:ascii="Times New Roman" w:hAnsi="Times New Roman" w:eastAsia="Times New Roman" w:cs="Times New Roman"/>
                      <w:sz w:val="22"/>
                      <w:szCs w:val="22"/>
                      <w:spacing w:val="-7"/>
                    </w:rPr>
                    <w:t>100. 1kPa</w:t>
                  </w:r>
                  <w:r>
                    <w:rPr>
                      <w:rFonts w:ascii="Times New Roman" w:hAnsi="Times New Roman" w:eastAsia="Times New Roman" w:cs="Times New Roman"/>
                      <w:sz w:val="22"/>
                      <w:szCs w:val="22"/>
                      <w:spacing w:val="21"/>
                    </w:rPr>
                    <w:t xml:space="preserve"> </w:t>
                  </w:r>
                  <w:r>
                    <w:rPr>
                      <w:sz w:val="22"/>
                      <w:szCs w:val="22"/>
                      <w:spacing w:val="-7"/>
                    </w:rPr>
                    <w:t>，风速：</w:t>
                  </w:r>
                  <w:r>
                    <w:rPr>
                      <w:rFonts w:ascii="Times New Roman" w:hAnsi="Times New Roman" w:eastAsia="Times New Roman" w:cs="Times New Roman"/>
                      <w:sz w:val="22"/>
                      <w:szCs w:val="22"/>
                      <w:spacing w:val="-7"/>
                    </w:rPr>
                    <w:t>1.6m/s</w:t>
                  </w:r>
                  <w:r>
                    <w:rPr>
                      <w:rFonts w:ascii="Times New Roman" w:hAnsi="Times New Roman" w:eastAsia="Times New Roman" w:cs="Times New Roman"/>
                      <w:sz w:val="22"/>
                      <w:szCs w:val="22"/>
                      <w:spacing w:val="13"/>
                    </w:rPr>
                    <w:t xml:space="preserve"> </w:t>
                  </w:r>
                  <w:r>
                    <w:rPr>
                      <w:sz w:val="22"/>
                      <w:szCs w:val="22"/>
                      <w:spacing w:val="-7"/>
                    </w:rPr>
                    <w:t>，风向：南；</w:t>
                  </w:r>
                  <w:r>
                    <w:rPr>
                      <w:sz w:val="22"/>
                      <w:szCs w:val="22"/>
                    </w:rPr>
                    <w:t xml:space="preserve"> </w:t>
                  </w:r>
                  <w:r>
                    <w:rPr>
                      <w:rFonts w:ascii="Times New Roman" w:hAnsi="Times New Roman" w:eastAsia="Times New Roman" w:cs="Times New Roman"/>
                      <w:sz w:val="22"/>
                      <w:szCs w:val="22"/>
                      <w:spacing w:val="-10"/>
                    </w:rPr>
                    <w:t>2</w:t>
                  </w:r>
                  <w:r>
                    <w:rPr>
                      <w:rFonts w:ascii="Times New Roman" w:hAnsi="Times New Roman" w:eastAsia="Times New Roman" w:cs="Times New Roman"/>
                      <w:sz w:val="22"/>
                      <w:szCs w:val="22"/>
                      <w:spacing w:val="22"/>
                      <w:w w:val="101"/>
                    </w:rPr>
                    <w:t xml:space="preserve"> </w:t>
                  </w:r>
                  <w:r>
                    <w:rPr>
                      <w:sz w:val="22"/>
                      <w:szCs w:val="22"/>
                      <w:spacing w:val="-10"/>
                    </w:rPr>
                    <w:t>、“</w:t>
                  </w:r>
                  <w:r>
                    <w:rPr>
                      <w:rFonts w:ascii="Times New Roman" w:hAnsi="Times New Roman" w:eastAsia="Times New Roman" w:cs="Times New Roman"/>
                      <w:sz w:val="22"/>
                      <w:szCs w:val="22"/>
                      <w:spacing w:val="-10"/>
                    </w:rPr>
                    <w:t>ND </w:t>
                  </w:r>
                  <w:r>
                    <w:rPr>
                      <w:sz w:val="22"/>
                      <w:szCs w:val="22"/>
                      <w:spacing w:val="-10"/>
                    </w:rPr>
                    <w:t>”表示未检出。</w:t>
                  </w:r>
                </w:p>
                <w:p>
                  <w:pPr>
                    <w:pStyle w:val="TableText"/>
                    <w:ind w:left="122"/>
                    <w:spacing w:before="100" w:line="21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3  </w:t>
                  </w:r>
                  <w:r>
                    <w:rPr>
                      <w:sz w:val="22"/>
                      <w:szCs w:val="22"/>
                      <w:spacing w:val="7"/>
                    </w:rPr>
                    <w:t>、本次监测的项目限值参考广东省地方标准《大气污染物排放限值》（</w:t>
                  </w:r>
                  <w:r>
                    <w:rPr>
                      <w:rFonts w:ascii="Times New Roman" w:hAnsi="Times New Roman" w:eastAsia="Times New Roman" w:cs="Times New Roman"/>
                      <w:sz w:val="22"/>
                      <w:szCs w:val="22"/>
                    </w:rPr>
                    <w:t>DB</w:t>
                  </w:r>
                </w:p>
                <w:p>
                  <w:pPr>
                    <w:pStyle w:val="TableText"/>
                    <w:ind w:left="117"/>
                    <w:spacing w:before="51" w:line="214" w:lineRule="auto"/>
                    <w:rPr>
                      <w:sz w:val="22"/>
                      <w:szCs w:val="22"/>
                    </w:rPr>
                  </w:pPr>
                  <w:r>
                    <w:rPr>
                      <w:rFonts w:ascii="Times New Roman" w:hAnsi="Times New Roman" w:eastAsia="Times New Roman" w:cs="Times New Roman"/>
                      <w:sz w:val="22"/>
                      <w:szCs w:val="22"/>
                      <w:spacing w:val="-2"/>
                    </w:rPr>
                    <w:t>44/27-2001</w:t>
                  </w:r>
                  <w:r>
                    <w:rPr>
                      <w:sz w:val="22"/>
                      <w:szCs w:val="22"/>
                      <w:spacing w:val="-2"/>
                    </w:rPr>
                    <w:t>）第二时段无组织排放监控浓度限值要求。</w:t>
                  </w:r>
                </w:p>
              </w:tc>
            </w:tr>
          </w:tbl>
          <w:p>
            <w:pPr>
              <w:pStyle w:val="TableText"/>
              <w:ind w:left="116" w:right="196" w:firstLine="509"/>
              <w:spacing w:before="192" w:line="345" w:lineRule="auto"/>
              <w:rPr/>
            </w:pPr>
            <w:r>
              <w:rPr>
                <w:spacing w:val="-2"/>
              </w:rPr>
              <w:t>由表</w:t>
            </w:r>
            <w:r>
              <w:rPr>
                <w:spacing w:val="-37"/>
              </w:rPr>
              <w:t xml:space="preserve"> </w:t>
            </w:r>
            <w:r>
              <w:rPr>
                <w:rFonts w:ascii="Times New Roman" w:hAnsi="Times New Roman" w:eastAsia="Times New Roman" w:cs="Times New Roman"/>
                <w:spacing w:val="-2"/>
              </w:rPr>
              <w:t>5-4 </w:t>
            </w:r>
            <w:r>
              <w:rPr>
                <w:spacing w:val="-2"/>
              </w:rPr>
              <w:t>和表</w:t>
            </w:r>
            <w:r>
              <w:rPr>
                <w:spacing w:val="-48"/>
              </w:rPr>
              <w:t xml:space="preserve"> </w:t>
            </w:r>
            <w:r>
              <w:rPr>
                <w:rFonts w:ascii="Times New Roman" w:hAnsi="Times New Roman" w:eastAsia="Times New Roman" w:cs="Times New Roman"/>
                <w:spacing w:val="-2"/>
              </w:rPr>
              <w:t>5-5 </w:t>
            </w:r>
            <w:r>
              <w:rPr>
                <w:spacing w:val="-2"/>
              </w:rPr>
              <w:t>可知，外排焊锡废气可达到广东省地方标准《大气污染物排</w:t>
            </w:r>
            <w:r>
              <w:rPr/>
              <w:t xml:space="preserve"> </w:t>
            </w:r>
            <w:r>
              <w:rPr>
                <w:spacing w:val="-2"/>
              </w:rPr>
              <w:t>放限值》（</w:t>
            </w:r>
            <w:r>
              <w:rPr>
                <w:rFonts w:ascii="Times New Roman" w:hAnsi="Times New Roman" w:eastAsia="Times New Roman" w:cs="Times New Roman"/>
                <w:spacing w:val="-2"/>
              </w:rPr>
              <w:t>DB44/27-2001</w:t>
            </w:r>
            <w:r>
              <w:rPr>
                <w:spacing w:val="-2"/>
              </w:rPr>
              <w:t>）中的第二时段二级标准以及无组织排放浓度限值要求，</w:t>
            </w:r>
          </w:p>
          <w:p>
            <w:pPr>
              <w:pStyle w:val="TableText"/>
              <w:ind w:left="608"/>
              <w:spacing w:before="193" w:line="219" w:lineRule="auto"/>
              <w:rPr/>
            </w:pPr>
            <w:r>
              <w:rPr>
                <w:spacing w:val="-3"/>
              </w:rPr>
              <w:t>（</w:t>
            </w:r>
            <w:r>
              <w:rPr>
                <w:rFonts w:ascii="Times New Roman" w:hAnsi="Times New Roman" w:eastAsia="Times New Roman" w:cs="Times New Roman"/>
                <w:spacing w:val="-3"/>
              </w:rPr>
              <w:t>2</w:t>
            </w:r>
            <w:r>
              <w:rPr>
                <w:spacing w:val="-3"/>
              </w:rPr>
              <w:t>）噪声检测结果</w:t>
            </w:r>
          </w:p>
          <w:p>
            <w:pPr>
              <w:spacing w:line="259" w:lineRule="auto"/>
              <w:rPr>
                <w:rFonts w:ascii="Arial"/>
                <w:sz w:val="21"/>
              </w:rPr>
            </w:pPr>
            <w:r/>
          </w:p>
          <w:p>
            <w:pPr>
              <w:pStyle w:val="TableText"/>
              <w:ind w:left="2419"/>
              <w:spacing w:before="78" w:line="210" w:lineRule="auto"/>
              <w:rPr/>
            </w:pPr>
            <w:r>
              <w:rPr>
                <w:b/>
                <w:bCs/>
                <w:spacing w:val="-2"/>
              </w:rPr>
              <w:t>表</w:t>
            </w:r>
            <w:r>
              <w:rPr>
                <w:spacing w:val="-42"/>
              </w:rPr>
              <w:t xml:space="preserve"> </w:t>
            </w:r>
            <w:r>
              <w:rPr>
                <w:rFonts w:ascii="Times New Roman" w:hAnsi="Times New Roman" w:eastAsia="Times New Roman" w:cs="Times New Roman"/>
                <w:b/>
                <w:bCs/>
                <w:spacing w:val="-2"/>
              </w:rPr>
              <w:t>5-7    </w:t>
            </w:r>
            <w:r>
              <w:rPr>
                <w:b/>
                <w:bCs/>
                <w:spacing w:val="-2"/>
              </w:rPr>
              <w:t>项目噪声检测结果（单位：</w:t>
            </w:r>
            <w:r>
              <w:rPr>
                <w:rFonts w:ascii="Times New Roman" w:hAnsi="Times New Roman" w:eastAsia="Times New Roman" w:cs="Times New Roman"/>
                <w:b/>
                <w:bCs/>
                <w:spacing w:val="-2"/>
              </w:rPr>
              <w:t>dB(A)</w:t>
            </w:r>
            <w:r>
              <w:rPr>
                <w:b/>
                <w:bCs/>
                <w:spacing w:val="-2"/>
              </w:rPr>
              <w:t>）</w:t>
            </w:r>
          </w:p>
          <w:p>
            <w:pPr>
              <w:spacing w:line="156" w:lineRule="exact"/>
              <w:rPr/>
            </w:pPr>
            <w:r/>
          </w:p>
          <w:tbl>
            <w:tblPr>
              <w:tblStyle w:val="TableNormal"/>
              <w:tblW w:w="8224" w:type="dxa"/>
              <w:tblInd w:w="1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4"/>
              <w:gridCol w:w="2134"/>
              <w:gridCol w:w="1187"/>
              <w:gridCol w:w="1360"/>
              <w:gridCol w:w="1145"/>
              <w:gridCol w:w="1294"/>
            </w:tblGrid>
            <w:tr>
              <w:trPr>
                <w:trHeight w:val="744" w:hRule="atLeast"/>
              </w:trPr>
              <w:tc>
                <w:tcPr>
                  <w:tcW w:w="1104" w:type="dxa"/>
                  <w:vAlign w:val="top"/>
                  <w:tcBorders>
                    <w:left w:val="nil"/>
                  </w:tcBorders>
                </w:tcPr>
                <w:p>
                  <w:pPr>
                    <w:spacing w:line="288" w:lineRule="auto"/>
                    <w:rPr>
                      <w:rFonts w:ascii="Arial"/>
                      <w:sz w:val="21"/>
                    </w:rPr>
                  </w:pPr>
                  <w:r/>
                </w:p>
                <w:p>
                  <w:pPr>
                    <w:pStyle w:val="TableText"/>
                    <w:ind w:left="221"/>
                    <w:spacing w:before="72" w:line="219" w:lineRule="auto"/>
                    <w:rPr>
                      <w:sz w:val="22"/>
                      <w:szCs w:val="22"/>
                    </w:rPr>
                  </w:pPr>
                  <w:r>
                    <w:rPr>
                      <w:sz w:val="22"/>
                      <w:szCs w:val="22"/>
                      <w:b/>
                      <w:bCs/>
                      <w:spacing w:val="-14"/>
                    </w:rPr>
                    <w:t>点位编号</w:t>
                  </w:r>
                </w:p>
              </w:tc>
              <w:tc>
                <w:tcPr>
                  <w:tcW w:w="2134" w:type="dxa"/>
                  <w:vAlign w:val="top"/>
                </w:tcPr>
                <w:p>
                  <w:pPr>
                    <w:spacing w:line="288" w:lineRule="auto"/>
                    <w:rPr>
                      <w:rFonts w:ascii="Arial"/>
                      <w:sz w:val="21"/>
                    </w:rPr>
                  </w:pPr>
                  <w:r/>
                </w:p>
                <w:p>
                  <w:pPr>
                    <w:pStyle w:val="TableText"/>
                    <w:ind w:left="648"/>
                    <w:spacing w:before="71" w:line="221" w:lineRule="auto"/>
                    <w:rPr>
                      <w:sz w:val="22"/>
                      <w:szCs w:val="22"/>
                    </w:rPr>
                  </w:pPr>
                  <w:r>
                    <w:rPr>
                      <w:sz w:val="22"/>
                      <w:szCs w:val="22"/>
                      <w:b/>
                      <w:bCs/>
                      <w:spacing w:val="-9"/>
                    </w:rPr>
                    <w:t>监测点位</w:t>
                  </w:r>
                </w:p>
              </w:tc>
              <w:tc>
                <w:tcPr>
                  <w:tcW w:w="1187" w:type="dxa"/>
                  <w:vAlign w:val="top"/>
                </w:tcPr>
                <w:p>
                  <w:pPr>
                    <w:spacing w:line="312" w:lineRule="auto"/>
                    <w:rPr>
                      <w:rFonts w:ascii="Arial"/>
                      <w:sz w:val="21"/>
                    </w:rPr>
                  </w:pPr>
                  <w:r/>
                </w:p>
                <w:p>
                  <w:pPr>
                    <w:pStyle w:val="TableText"/>
                    <w:ind w:left="173"/>
                    <w:spacing w:before="61" w:line="228" w:lineRule="auto"/>
                    <w:rPr>
                      <w:sz w:val="19"/>
                      <w:szCs w:val="19"/>
                    </w:rPr>
                  </w:pPr>
                  <w:r>
                    <w:rPr>
                      <w:sz w:val="19"/>
                      <w:szCs w:val="19"/>
                      <w:b/>
                      <w:bCs/>
                      <w:spacing w:val="15"/>
                    </w:rPr>
                    <w:t>监测日期</w:t>
                  </w:r>
                </w:p>
              </w:tc>
              <w:tc>
                <w:tcPr>
                  <w:tcW w:w="1360" w:type="dxa"/>
                  <w:vAlign w:val="top"/>
                </w:tcPr>
                <w:p>
                  <w:pPr>
                    <w:spacing w:line="288" w:lineRule="auto"/>
                    <w:rPr>
                      <w:rFonts w:ascii="Arial"/>
                      <w:sz w:val="21"/>
                    </w:rPr>
                  </w:pPr>
                  <w:r/>
                </w:p>
                <w:p>
                  <w:pPr>
                    <w:pStyle w:val="TableText"/>
                    <w:ind w:left="259"/>
                    <w:spacing w:before="72" w:line="220" w:lineRule="auto"/>
                    <w:rPr>
                      <w:sz w:val="22"/>
                      <w:szCs w:val="22"/>
                    </w:rPr>
                  </w:pPr>
                  <w:r>
                    <w:rPr>
                      <w:sz w:val="22"/>
                      <w:szCs w:val="22"/>
                      <w:b/>
                      <w:bCs/>
                      <w:spacing w:val="-9"/>
                    </w:rPr>
                    <w:t>监测项目</w:t>
                  </w:r>
                </w:p>
              </w:tc>
              <w:tc>
                <w:tcPr>
                  <w:tcW w:w="1145" w:type="dxa"/>
                  <w:vAlign w:val="top"/>
                </w:tcPr>
                <w:p>
                  <w:pPr>
                    <w:pStyle w:val="TableText"/>
                    <w:ind w:left="125" w:right="490" w:hanging="89"/>
                    <w:spacing w:before="127" w:line="291" w:lineRule="auto"/>
                    <w:rPr>
                      <w:rFonts w:ascii="Times New Roman" w:hAnsi="Times New Roman" w:eastAsia="Times New Roman" w:cs="Times New Roman"/>
                      <w:sz w:val="22"/>
                      <w:szCs w:val="22"/>
                    </w:rPr>
                  </w:pPr>
                  <w:r>
                    <w:rPr>
                      <w:sz w:val="19"/>
                      <w:szCs w:val="19"/>
                      <w:b/>
                      <w:bCs/>
                      <w:spacing w:val="12"/>
                    </w:rPr>
                    <w:t>测量值</w:t>
                  </w:r>
                  <w:r>
                    <w:rPr>
                      <w:sz w:val="19"/>
                      <w:szCs w:val="19"/>
                    </w:rPr>
                    <w:t xml:space="preserve"> </w:t>
                  </w:r>
                  <w:r>
                    <w:rPr>
                      <w:rFonts w:ascii="Times New Roman" w:hAnsi="Times New Roman" w:eastAsia="Times New Roman" w:cs="Times New Roman"/>
                      <w:sz w:val="22"/>
                      <w:szCs w:val="22"/>
                      <w:b/>
                      <w:bCs/>
                      <w:spacing w:val="-2"/>
                    </w:rPr>
                    <w:t>B(A)</w:t>
                  </w:r>
                </w:p>
              </w:tc>
              <w:tc>
                <w:tcPr>
                  <w:tcW w:w="1294" w:type="dxa"/>
                  <w:vAlign w:val="top"/>
                  <w:tcBorders>
                    <w:right w:val="nil"/>
                  </w:tcBorders>
                </w:tcPr>
                <w:p>
                  <w:pPr>
                    <w:pStyle w:val="TableText"/>
                    <w:ind w:left="450" w:right="207" w:hanging="211"/>
                    <w:spacing w:before="120" w:line="273" w:lineRule="auto"/>
                    <w:rPr>
                      <w:rFonts w:ascii="Times New Roman" w:hAnsi="Times New Roman" w:eastAsia="Times New Roman" w:cs="Times New Roman"/>
                      <w:sz w:val="22"/>
                      <w:szCs w:val="22"/>
                    </w:rPr>
                  </w:pPr>
                  <w:r>
                    <w:rPr>
                      <w:sz w:val="22"/>
                      <w:szCs w:val="22"/>
                      <w:b/>
                      <w:bCs/>
                      <w:spacing w:val="-12"/>
                    </w:rPr>
                    <w:t>参考限值</w:t>
                  </w:r>
                  <w:r>
                    <w:rPr>
                      <w:sz w:val="22"/>
                      <w:szCs w:val="22"/>
                      <w:spacing w:val="1"/>
                    </w:rPr>
                    <w:t xml:space="preserve"> </w:t>
                  </w:r>
                  <w:r>
                    <w:rPr>
                      <w:rFonts w:ascii="Times New Roman" w:hAnsi="Times New Roman" w:eastAsia="Times New Roman" w:cs="Times New Roman"/>
                      <w:sz w:val="22"/>
                      <w:szCs w:val="22"/>
                      <w:b/>
                      <w:bCs/>
                      <w:spacing w:val="-2"/>
                    </w:rPr>
                    <w:t>dB(A)</w:t>
                  </w:r>
                </w:p>
              </w:tc>
            </w:tr>
            <w:tr>
              <w:trPr>
                <w:trHeight w:val="432" w:hRule="atLeast"/>
              </w:trPr>
              <w:tc>
                <w:tcPr>
                  <w:tcW w:w="1104" w:type="dxa"/>
                  <w:vAlign w:val="top"/>
                  <w:tcBorders>
                    <w:left w:val="nil"/>
                  </w:tcBorders>
                </w:tcPr>
                <w:p>
                  <w:pPr>
                    <w:ind w:left="619"/>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N1</w:t>
                  </w:r>
                </w:p>
              </w:tc>
              <w:tc>
                <w:tcPr>
                  <w:tcW w:w="2134" w:type="dxa"/>
                  <w:vAlign w:val="top"/>
                </w:tcPr>
                <w:p>
                  <w:pPr>
                    <w:pStyle w:val="TableText"/>
                    <w:ind w:left="212"/>
                    <w:spacing w:before="146" w:line="219" w:lineRule="auto"/>
                    <w:rPr>
                      <w:sz w:val="22"/>
                      <w:szCs w:val="22"/>
                    </w:rPr>
                  </w:pPr>
                  <w:r>
                    <w:rPr>
                      <w:sz w:val="22"/>
                      <w:szCs w:val="22"/>
                      <w:spacing w:val="-10"/>
                    </w:rPr>
                    <w:t>厂界东侧外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ind w:left="105"/>
                    <w:spacing w:before="6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2024.07.18</w:t>
                  </w:r>
                </w:p>
              </w:tc>
              <w:tc>
                <w:tcPr>
                  <w:tcW w:w="1360" w:type="dxa"/>
                  <w:vAlign w:val="top"/>
                  <w:vMerge w:val="restart"/>
                  <w:tcBorders>
                    <w:bottom w:val="nil"/>
                  </w:tcBorders>
                </w:tcPr>
                <w:p>
                  <w:pPr>
                    <w:pStyle w:val="TableText"/>
                    <w:ind w:left="67"/>
                    <w:spacing w:before="253" w:line="220" w:lineRule="auto"/>
                    <w:rPr>
                      <w:sz w:val="22"/>
                      <w:szCs w:val="22"/>
                    </w:rPr>
                  </w:pPr>
                  <w:r>
                    <w:rPr>
                      <w:sz w:val="22"/>
                      <w:szCs w:val="22"/>
                      <w:spacing w:val="-5"/>
                    </w:rPr>
                    <w:t>工业企业厂</w:t>
                  </w:r>
                </w:p>
                <w:p>
                  <w:pPr>
                    <w:pStyle w:val="TableText"/>
                    <w:ind w:left="14"/>
                    <w:spacing w:before="57" w:line="220" w:lineRule="auto"/>
                    <w:rPr>
                      <w:sz w:val="22"/>
                      <w:szCs w:val="22"/>
                    </w:rPr>
                  </w:pPr>
                  <w:r>
                    <w:rPr>
                      <w:sz w:val="22"/>
                      <w:szCs w:val="22"/>
                      <w:spacing w:val="-5"/>
                    </w:rPr>
                    <w:t>界 环境噪声</w:t>
                  </w:r>
                </w:p>
                <w:p>
                  <w:pPr>
                    <w:pStyle w:val="TableText"/>
                    <w:ind w:left="186"/>
                    <w:spacing w:before="60" w:line="222" w:lineRule="auto"/>
                    <w:rPr>
                      <w:sz w:val="22"/>
                      <w:szCs w:val="22"/>
                    </w:rPr>
                  </w:pPr>
                  <w:r>
                    <w:rPr>
                      <w:sz w:val="22"/>
                      <w:szCs w:val="22"/>
                      <w:spacing w:val="-8"/>
                    </w:rPr>
                    <w:t>（昼间）</w:t>
                  </w:r>
                </w:p>
              </w:tc>
              <w:tc>
                <w:tcPr>
                  <w:tcW w:w="1145" w:type="dxa"/>
                  <w:vAlign w:val="top"/>
                </w:tcPr>
                <w:p>
                  <w:pPr>
                    <w:ind w:left="475"/>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59</w:t>
                  </w:r>
                </w:p>
              </w:tc>
              <w:tc>
                <w:tcPr>
                  <w:tcW w:w="1294" w:type="dxa"/>
                  <w:vAlign w:val="top"/>
                  <w:vMerge w:val="restart"/>
                  <w:tcBorders>
                    <w:bottom w:val="nil"/>
                    <w:right w:val="nil"/>
                  </w:tcBorders>
                </w:tcPr>
                <w:p>
                  <w:pPr>
                    <w:spacing w:line="271" w:lineRule="auto"/>
                    <w:rPr>
                      <w:rFonts w:ascii="Arial"/>
                      <w:sz w:val="21"/>
                    </w:rPr>
                  </w:pPr>
                  <w:r/>
                </w:p>
                <w:p>
                  <w:pPr>
                    <w:spacing w:line="271" w:lineRule="auto"/>
                    <w:rPr>
                      <w:rFonts w:ascii="Arial"/>
                      <w:sz w:val="21"/>
                    </w:rPr>
                  </w:pPr>
                  <w:r/>
                </w:p>
                <w:p>
                  <w:pPr>
                    <w:ind w:left="550"/>
                    <w:spacing w:before="63"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60</w:t>
                  </w:r>
                </w:p>
              </w:tc>
            </w:tr>
            <w:tr>
              <w:trPr>
                <w:trHeight w:val="433" w:hRule="atLeast"/>
              </w:trPr>
              <w:tc>
                <w:tcPr>
                  <w:tcW w:w="1104" w:type="dxa"/>
                  <w:vAlign w:val="top"/>
                  <w:tcBorders>
                    <w:left w:val="nil"/>
                  </w:tcBorders>
                </w:tcPr>
                <w:p>
                  <w:pPr>
                    <w:ind w:left="619"/>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N2</w:t>
                  </w:r>
                </w:p>
              </w:tc>
              <w:tc>
                <w:tcPr>
                  <w:tcW w:w="2134" w:type="dxa"/>
                  <w:vAlign w:val="top"/>
                </w:tcPr>
                <w:p>
                  <w:pPr>
                    <w:pStyle w:val="TableText"/>
                    <w:ind w:left="212"/>
                    <w:spacing w:before="146" w:line="219" w:lineRule="auto"/>
                    <w:rPr>
                      <w:sz w:val="22"/>
                      <w:szCs w:val="22"/>
                    </w:rPr>
                  </w:pPr>
                  <w:r>
                    <w:rPr>
                      <w:sz w:val="22"/>
                      <w:szCs w:val="22"/>
                      <w:spacing w:val="-10"/>
                    </w:rPr>
                    <w:t>厂界南侧外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continue"/>
                  <w:tcBorders>
                    <w:bottom w:val="nil"/>
                    <w:top w:val="nil"/>
                  </w:tcBorders>
                </w:tcPr>
                <w:p>
                  <w:pPr>
                    <w:rPr>
                      <w:rFonts w:ascii="Arial"/>
                      <w:sz w:val="21"/>
                    </w:rPr>
                  </w:pPr>
                  <w:r/>
                </w:p>
              </w:tc>
              <w:tc>
                <w:tcPr>
                  <w:tcW w:w="1360" w:type="dxa"/>
                  <w:vAlign w:val="top"/>
                  <w:vMerge w:val="continue"/>
                  <w:tcBorders>
                    <w:bottom w:val="nil"/>
                    <w:top w:val="nil"/>
                  </w:tcBorders>
                </w:tcPr>
                <w:p>
                  <w:pPr>
                    <w:rPr>
                      <w:rFonts w:ascii="Arial"/>
                      <w:sz w:val="21"/>
                    </w:rPr>
                  </w:pPr>
                  <w:r/>
                </w:p>
              </w:tc>
              <w:tc>
                <w:tcPr>
                  <w:tcW w:w="1145" w:type="dxa"/>
                  <w:vAlign w:val="top"/>
                </w:tcPr>
                <w:p>
                  <w:pPr>
                    <w:ind w:left="475"/>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59</w:t>
                  </w:r>
                </w:p>
              </w:tc>
              <w:tc>
                <w:tcPr>
                  <w:tcW w:w="1294" w:type="dxa"/>
                  <w:vAlign w:val="top"/>
                  <w:vMerge w:val="continue"/>
                  <w:tcBorders>
                    <w:bottom w:val="nil"/>
                    <w:right w:val="nil"/>
                    <w:top w:val="nil"/>
                  </w:tcBorders>
                </w:tcPr>
                <w:p>
                  <w:pPr>
                    <w:rPr>
                      <w:rFonts w:ascii="Arial"/>
                      <w:sz w:val="21"/>
                    </w:rPr>
                  </w:pPr>
                  <w:r/>
                </w:p>
              </w:tc>
            </w:tr>
            <w:tr>
              <w:trPr>
                <w:trHeight w:val="429" w:hRule="atLeast"/>
              </w:trPr>
              <w:tc>
                <w:tcPr>
                  <w:tcW w:w="1104" w:type="dxa"/>
                  <w:vAlign w:val="top"/>
                  <w:tcBorders>
                    <w:left w:val="nil"/>
                    <w:bottom w:val="nil"/>
                  </w:tcBorders>
                </w:tcPr>
                <w:p>
                  <w:pPr>
                    <w:ind w:left="619"/>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N3</w:t>
                  </w:r>
                </w:p>
              </w:tc>
              <w:tc>
                <w:tcPr>
                  <w:tcW w:w="2134" w:type="dxa"/>
                  <w:vAlign w:val="top"/>
                  <w:tcBorders>
                    <w:bottom w:val="nil"/>
                  </w:tcBorders>
                </w:tcPr>
                <w:p>
                  <w:pPr>
                    <w:pStyle w:val="TableText"/>
                    <w:ind w:left="212"/>
                    <w:spacing w:before="145" w:line="219" w:lineRule="auto"/>
                    <w:rPr>
                      <w:sz w:val="22"/>
                      <w:szCs w:val="22"/>
                    </w:rPr>
                  </w:pPr>
                  <w:r>
                    <w:rPr>
                      <w:sz w:val="22"/>
                      <w:szCs w:val="22"/>
                      <w:spacing w:val="-10"/>
                    </w:rPr>
                    <w:t>厂界西侧外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continue"/>
                  <w:tcBorders>
                    <w:bottom w:val="nil"/>
                    <w:top w:val="nil"/>
                  </w:tcBorders>
                </w:tcPr>
                <w:p>
                  <w:pPr>
                    <w:rPr>
                      <w:rFonts w:ascii="Arial"/>
                      <w:sz w:val="21"/>
                    </w:rPr>
                  </w:pPr>
                  <w:r/>
                </w:p>
              </w:tc>
              <w:tc>
                <w:tcPr>
                  <w:tcW w:w="1360" w:type="dxa"/>
                  <w:vAlign w:val="top"/>
                  <w:vMerge w:val="continue"/>
                  <w:tcBorders>
                    <w:bottom w:val="nil"/>
                    <w:top w:val="nil"/>
                  </w:tcBorders>
                </w:tcPr>
                <w:p>
                  <w:pPr>
                    <w:rPr>
                      <w:rFonts w:ascii="Arial"/>
                      <w:sz w:val="21"/>
                    </w:rPr>
                  </w:pPr>
                  <w:r/>
                </w:p>
              </w:tc>
              <w:tc>
                <w:tcPr>
                  <w:tcW w:w="1145" w:type="dxa"/>
                  <w:vAlign w:val="top"/>
                  <w:tcBorders>
                    <w:bottom w:val="nil"/>
                  </w:tcBorders>
                </w:tcPr>
                <w:p>
                  <w:pPr>
                    <w:ind w:left="475"/>
                    <w:spacing w:before="200" w:line="188"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59</w:t>
                  </w:r>
                </w:p>
              </w:tc>
              <w:tc>
                <w:tcPr>
                  <w:tcW w:w="1294" w:type="dxa"/>
                  <w:vAlign w:val="top"/>
                  <w:vMerge w:val="continue"/>
                  <w:tcBorders>
                    <w:bottom w:val="nil"/>
                    <w:right w:val="nil"/>
                    <w:top w:val="nil"/>
                  </w:tcBorders>
                </w:tcPr>
                <w:p>
                  <w:pPr>
                    <w:rPr>
                      <w:rFonts w:ascii="Arial"/>
                      <w:sz w:val="21"/>
                    </w:rPr>
                  </w:pPr>
                  <w:r/>
                </w:p>
              </w:tc>
            </w:tr>
          </w:tbl>
          <w:p>
            <w:pPr>
              <w:spacing w:line="14" w:lineRule="auto"/>
              <w:rPr>
                <w:rFonts w:ascii="Arial"/>
                <w:sz w:val="2"/>
              </w:rPr>
            </w:pPr>
            <w:r/>
          </w:p>
        </w:tc>
      </w:tr>
    </w:tbl>
    <w:p>
      <w:pPr>
        <w:rPr>
          <w:rFonts w:ascii="Arial"/>
          <w:sz w:val="21"/>
        </w:rPr>
      </w:pPr>
      <w:r/>
    </w:p>
    <w:p>
      <w:pPr>
        <w:sectPr>
          <w:footerReference w:type="default" r:id="rId68"/>
          <w:pgSz w:w="11906" w:h="16839"/>
          <w:pgMar w:top="400" w:right="1505" w:bottom="1157" w:left="1505" w:header="0" w:footer="992" w:gutter="0"/>
        </w:sectPr>
        <w:rPr>
          <w:rFonts w:ascii="Arial" w:hAnsi="Arial" w:eastAsia="Arial" w:cs="Arial"/>
          <w:sz w:val="21"/>
          <w:szCs w:val="21"/>
        </w:rPr>
      </w:pPr>
    </w:p>
    <w:p>
      <w:pPr>
        <w:spacing w:before="13"/>
        <w:rPr/>
      </w:pPr>
      <w:r/>
    </w:p>
    <w:p>
      <w:pPr>
        <w:spacing w:before="13"/>
        <w:rPr/>
      </w:pPr>
      <w:r/>
    </w:p>
    <w:p>
      <w:pPr>
        <w:spacing w:before="13"/>
        <w:rPr/>
      </w:pPr>
      <w:r/>
    </w:p>
    <w:p>
      <w:pPr>
        <w:spacing w:before="13"/>
        <w:rPr/>
      </w:pPr>
      <w:r/>
    </w:p>
    <w:tbl>
      <w:tblPr>
        <w:tblStyle w:val="TableNormal"/>
        <w:tblW w:w="88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90"/>
      </w:tblGrid>
      <w:tr>
        <w:trPr>
          <w:trHeight w:val="5072" w:hRule="atLeast"/>
        </w:trPr>
        <w:tc>
          <w:tcPr>
            <w:tcW w:w="8890" w:type="dxa"/>
            <w:vAlign w:val="top"/>
          </w:tcPr>
          <w:p>
            <w:pPr>
              <w:spacing w:line="52" w:lineRule="auto"/>
              <w:rPr>
                <w:rFonts w:ascii="Arial"/>
                <w:sz w:val="2"/>
              </w:rPr>
            </w:pPr>
            <w:r>
              <w:rPr>
                <w:rFonts w:ascii="Arial"/>
                <w:sz w:val="2"/>
              </w:rPr>
            </w:r>
          </w:p>
          <w:tbl>
            <w:tblPr>
              <w:tblStyle w:val="TableNormal"/>
              <w:tblW w:w="8224" w:type="dxa"/>
              <w:tblInd w:w="1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4"/>
              <w:gridCol w:w="2134"/>
              <w:gridCol w:w="1187"/>
              <w:gridCol w:w="1360"/>
              <w:gridCol w:w="1145"/>
              <w:gridCol w:w="1294"/>
            </w:tblGrid>
            <w:tr>
              <w:trPr>
                <w:trHeight w:val="442" w:hRule="atLeast"/>
              </w:trPr>
              <w:tc>
                <w:tcPr>
                  <w:tcW w:w="1104" w:type="dxa"/>
                  <w:vAlign w:val="top"/>
                  <w:tcBorders>
                    <w:left w:val="nil"/>
                    <w:top w:val="nil"/>
                  </w:tcBorders>
                </w:tcPr>
                <w:p>
                  <w:pPr>
                    <w:ind w:left="619"/>
                    <w:spacing w:before="2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N4</w:t>
                  </w:r>
                </w:p>
              </w:tc>
              <w:tc>
                <w:tcPr>
                  <w:tcW w:w="2134" w:type="dxa"/>
                  <w:vAlign w:val="top"/>
                  <w:tcBorders>
                    <w:top w:val="nil"/>
                  </w:tcBorders>
                </w:tcPr>
                <w:p>
                  <w:pPr>
                    <w:pStyle w:val="TableText"/>
                    <w:ind w:left="212"/>
                    <w:spacing w:before="156" w:line="220" w:lineRule="auto"/>
                    <w:rPr>
                      <w:sz w:val="22"/>
                      <w:szCs w:val="22"/>
                    </w:rPr>
                  </w:pPr>
                  <w:r>
                    <w:rPr>
                      <w:sz w:val="22"/>
                      <w:szCs w:val="22"/>
                      <w:spacing w:val="-10"/>
                    </w:rPr>
                    <w:t>厂界北侧外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tcBorders>
                    <w:top w:val="nil"/>
                  </w:tcBorders>
                </w:tcPr>
                <w:p>
                  <w:pPr>
                    <w:rPr>
                      <w:rFonts w:ascii="Arial"/>
                      <w:sz w:val="21"/>
                    </w:rPr>
                  </w:pPr>
                  <w:r/>
                </w:p>
              </w:tc>
              <w:tc>
                <w:tcPr>
                  <w:tcW w:w="1360" w:type="dxa"/>
                  <w:vAlign w:val="top"/>
                  <w:vMerge w:val="restart"/>
                  <w:tcBorders>
                    <w:top w:val="nil"/>
                    <w:bottom w:val="nil"/>
                  </w:tcBorders>
                </w:tcPr>
                <w:p>
                  <w:pPr>
                    <w:rPr>
                      <w:rFonts w:ascii="Arial"/>
                      <w:sz w:val="21"/>
                    </w:rPr>
                  </w:pPr>
                  <w:r/>
                </w:p>
              </w:tc>
              <w:tc>
                <w:tcPr>
                  <w:tcW w:w="1145" w:type="dxa"/>
                  <w:vAlign w:val="top"/>
                  <w:tcBorders>
                    <w:top w:val="nil"/>
                  </w:tcBorders>
                </w:tcPr>
                <w:p>
                  <w:pPr>
                    <w:ind w:left="475"/>
                    <w:spacing w:before="2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58</w:t>
                  </w:r>
                </w:p>
              </w:tc>
              <w:tc>
                <w:tcPr>
                  <w:tcW w:w="1294" w:type="dxa"/>
                  <w:vAlign w:val="top"/>
                  <w:vMerge w:val="restart"/>
                  <w:tcBorders>
                    <w:right w:val="nil"/>
                    <w:top w:val="nil"/>
                    <w:bottom w:val="nil"/>
                  </w:tcBorders>
                </w:tcPr>
                <w:p>
                  <w:pPr>
                    <w:rPr>
                      <w:rFonts w:ascii="Arial"/>
                      <w:sz w:val="21"/>
                    </w:rPr>
                  </w:pPr>
                  <w:r/>
                </w:p>
              </w:tc>
            </w:tr>
            <w:tr>
              <w:trPr>
                <w:trHeight w:val="434" w:hRule="atLeast"/>
              </w:trPr>
              <w:tc>
                <w:tcPr>
                  <w:tcW w:w="1104" w:type="dxa"/>
                  <w:vAlign w:val="top"/>
                  <w:tcBorders>
                    <w:left w:val="nil"/>
                  </w:tcBorders>
                </w:tcPr>
                <w:p>
                  <w:pPr>
                    <w:ind w:left="619"/>
                    <w:spacing w:before="2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N1</w:t>
                  </w:r>
                </w:p>
              </w:tc>
              <w:tc>
                <w:tcPr>
                  <w:tcW w:w="2134" w:type="dxa"/>
                  <w:vAlign w:val="top"/>
                </w:tcPr>
                <w:p>
                  <w:pPr>
                    <w:pStyle w:val="TableText"/>
                    <w:ind w:left="212"/>
                    <w:spacing w:before="149" w:line="220" w:lineRule="auto"/>
                    <w:rPr>
                      <w:sz w:val="22"/>
                      <w:szCs w:val="22"/>
                    </w:rPr>
                  </w:pPr>
                  <w:r>
                    <w:rPr>
                      <w:sz w:val="22"/>
                      <w:szCs w:val="22"/>
                      <w:spacing w:val="-10"/>
                    </w:rPr>
                    <w:t>厂界东侧外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restart"/>
                  <w:tcBorders>
                    <w:bottom w:val="nil"/>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05"/>
                    <w:spacing w:before="6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2024.07.19</w:t>
                  </w:r>
                </w:p>
              </w:tc>
              <w:tc>
                <w:tcPr>
                  <w:tcW w:w="1360" w:type="dxa"/>
                  <w:vAlign w:val="top"/>
                  <w:vMerge w:val="continue"/>
                  <w:tcBorders>
                    <w:top w:val="nil"/>
                    <w:bottom w:val="nil"/>
                  </w:tcBorders>
                </w:tcPr>
                <w:p>
                  <w:pPr>
                    <w:rPr>
                      <w:rFonts w:ascii="Arial"/>
                      <w:sz w:val="21"/>
                    </w:rPr>
                  </w:pPr>
                  <w:r/>
                </w:p>
              </w:tc>
              <w:tc>
                <w:tcPr>
                  <w:tcW w:w="1145" w:type="dxa"/>
                  <w:vAlign w:val="top"/>
                </w:tcPr>
                <w:p>
                  <w:pPr>
                    <w:ind w:left="475"/>
                    <w:spacing w:before="20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59</w:t>
                  </w:r>
                </w:p>
              </w:tc>
              <w:tc>
                <w:tcPr>
                  <w:tcW w:w="1294" w:type="dxa"/>
                  <w:vAlign w:val="top"/>
                  <w:vMerge w:val="continue"/>
                  <w:tcBorders>
                    <w:right w:val="nil"/>
                    <w:top w:val="nil"/>
                    <w:bottom w:val="nil"/>
                  </w:tcBorders>
                </w:tcPr>
                <w:p>
                  <w:pPr>
                    <w:rPr>
                      <w:rFonts w:ascii="Arial"/>
                      <w:sz w:val="21"/>
                    </w:rPr>
                  </w:pPr>
                  <w:r/>
                </w:p>
              </w:tc>
            </w:tr>
            <w:tr>
              <w:trPr>
                <w:trHeight w:val="435" w:hRule="atLeast"/>
              </w:trPr>
              <w:tc>
                <w:tcPr>
                  <w:tcW w:w="1104" w:type="dxa"/>
                  <w:vAlign w:val="top"/>
                  <w:tcBorders>
                    <w:left w:val="nil"/>
                  </w:tcBorders>
                </w:tcPr>
                <w:p>
                  <w:pPr>
                    <w:ind w:left="619"/>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N2</w:t>
                  </w:r>
                </w:p>
              </w:tc>
              <w:tc>
                <w:tcPr>
                  <w:tcW w:w="2134" w:type="dxa"/>
                  <w:vAlign w:val="top"/>
                </w:tcPr>
                <w:p>
                  <w:pPr>
                    <w:pStyle w:val="TableText"/>
                    <w:ind w:left="212"/>
                    <w:spacing w:before="149" w:line="220" w:lineRule="auto"/>
                    <w:rPr>
                      <w:sz w:val="22"/>
                      <w:szCs w:val="22"/>
                    </w:rPr>
                  </w:pPr>
                  <w:r>
                    <w:rPr>
                      <w:sz w:val="22"/>
                      <w:szCs w:val="22"/>
                      <w:spacing w:val="-10"/>
                    </w:rPr>
                    <w:t>厂界南侧外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continue"/>
                  <w:tcBorders>
                    <w:top w:val="nil"/>
                    <w:bottom w:val="nil"/>
                  </w:tcBorders>
                </w:tcPr>
                <w:p>
                  <w:pPr>
                    <w:rPr>
                      <w:rFonts w:ascii="Arial"/>
                      <w:sz w:val="21"/>
                    </w:rPr>
                  </w:pPr>
                  <w:r/>
                </w:p>
              </w:tc>
              <w:tc>
                <w:tcPr>
                  <w:tcW w:w="1360" w:type="dxa"/>
                  <w:vAlign w:val="top"/>
                  <w:vMerge w:val="continue"/>
                  <w:tcBorders>
                    <w:top w:val="nil"/>
                    <w:bottom w:val="nil"/>
                  </w:tcBorders>
                </w:tcPr>
                <w:p>
                  <w:pPr>
                    <w:rPr>
                      <w:rFonts w:ascii="Arial"/>
                      <w:sz w:val="21"/>
                    </w:rPr>
                  </w:pPr>
                  <w:r/>
                </w:p>
              </w:tc>
              <w:tc>
                <w:tcPr>
                  <w:tcW w:w="1145" w:type="dxa"/>
                  <w:vAlign w:val="top"/>
                </w:tcPr>
                <w:p>
                  <w:pPr>
                    <w:ind w:left="475"/>
                    <w:spacing w:before="204"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59</w:t>
                  </w:r>
                </w:p>
              </w:tc>
              <w:tc>
                <w:tcPr>
                  <w:tcW w:w="1294" w:type="dxa"/>
                  <w:vAlign w:val="top"/>
                  <w:vMerge w:val="continue"/>
                  <w:tcBorders>
                    <w:right w:val="nil"/>
                    <w:top w:val="nil"/>
                    <w:bottom w:val="nil"/>
                  </w:tcBorders>
                </w:tcPr>
                <w:p>
                  <w:pPr>
                    <w:rPr>
                      <w:rFonts w:ascii="Arial"/>
                      <w:sz w:val="21"/>
                    </w:rPr>
                  </w:pPr>
                  <w:r/>
                </w:p>
              </w:tc>
            </w:tr>
            <w:tr>
              <w:trPr>
                <w:trHeight w:val="435" w:hRule="atLeast"/>
              </w:trPr>
              <w:tc>
                <w:tcPr>
                  <w:tcW w:w="1104" w:type="dxa"/>
                  <w:vAlign w:val="top"/>
                  <w:tcBorders>
                    <w:left w:val="nil"/>
                  </w:tcBorders>
                </w:tcPr>
                <w:p>
                  <w:pPr>
                    <w:ind w:left="619"/>
                    <w:spacing w:before="2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N3</w:t>
                  </w:r>
                </w:p>
              </w:tc>
              <w:tc>
                <w:tcPr>
                  <w:tcW w:w="2134" w:type="dxa"/>
                  <w:vAlign w:val="top"/>
                </w:tcPr>
                <w:p>
                  <w:pPr>
                    <w:pStyle w:val="TableText"/>
                    <w:ind w:left="212"/>
                    <w:spacing w:before="150" w:line="220" w:lineRule="auto"/>
                    <w:rPr>
                      <w:sz w:val="22"/>
                      <w:szCs w:val="22"/>
                    </w:rPr>
                  </w:pPr>
                  <w:r>
                    <w:rPr>
                      <w:sz w:val="22"/>
                      <w:szCs w:val="22"/>
                      <w:spacing w:val="-10"/>
                    </w:rPr>
                    <w:t>厂界西侧外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continue"/>
                  <w:tcBorders>
                    <w:top w:val="nil"/>
                    <w:bottom w:val="nil"/>
                  </w:tcBorders>
                </w:tcPr>
                <w:p>
                  <w:pPr>
                    <w:rPr>
                      <w:rFonts w:ascii="Arial"/>
                      <w:sz w:val="21"/>
                    </w:rPr>
                  </w:pPr>
                  <w:r/>
                </w:p>
              </w:tc>
              <w:tc>
                <w:tcPr>
                  <w:tcW w:w="1360" w:type="dxa"/>
                  <w:vAlign w:val="top"/>
                  <w:vMerge w:val="continue"/>
                  <w:tcBorders>
                    <w:top w:val="nil"/>
                    <w:bottom w:val="nil"/>
                  </w:tcBorders>
                </w:tcPr>
                <w:p>
                  <w:pPr>
                    <w:rPr>
                      <w:rFonts w:ascii="Arial"/>
                      <w:sz w:val="21"/>
                    </w:rPr>
                  </w:pPr>
                  <w:r/>
                </w:p>
              </w:tc>
              <w:tc>
                <w:tcPr>
                  <w:tcW w:w="1145" w:type="dxa"/>
                  <w:vAlign w:val="top"/>
                </w:tcPr>
                <w:p>
                  <w:pPr>
                    <w:ind w:left="475"/>
                    <w:spacing w:before="20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58</w:t>
                  </w:r>
                </w:p>
              </w:tc>
              <w:tc>
                <w:tcPr>
                  <w:tcW w:w="1294" w:type="dxa"/>
                  <w:vAlign w:val="top"/>
                  <w:vMerge w:val="continue"/>
                  <w:tcBorders>
                    <w:right w:val="nil"/>
                    <w:top w:val="nil"/>
                    <w:bottom w:val="nil"/>
                  </w:tcBorders>
                </w:tcPr>
                <w:p>
                  <w:pPr>
                    <w:rPr>
                      <w:rFonts w:ascii="Arial"/>
                      <w:sz w:val="21"/>
                    </w:rPr>
                  </w:pPr>
                  <w:r/>
                </w:p>
              </w:tc>
            </w:tr>
            <w:tr>
              <w:trPr>
                <w:trHeight w:val="440" w:hRule="atLeast"/>
              </w:trPr>
              <w:tc>
                <w:tcPr>
                  <w:tcW w:w="1104" w:type="dxa"/>
                  <w:vAlign w:val="top"/>
                  <w:tcBorders>
                    <w:left w:val="nil"/>
                  </w:tcBorders>
                </w:tcPr>
                <w:p>
                  <w:pPr>
                    <w:ind w:left="619"/>
                    <w:spacing w:before="20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N4</w:t>
                  </w:r>
                </w:p>
              </w:tc>
              <w:tc>
                <w:tcPr>
                  <w:tcW w:w="2134" w:type="dxa"/>
                  <w:vAlign w:val="top"/>
                </w:tcPr>
                <w:p>
                  <w:pPr>
                    <w:pStyle w:val="TableText"/>
                    <w:ind w:left="212"/>
                    <w:spacing w:before="154" w:line="220" w:lineRule="auto"/>
                    <w:rPr>
                      <w:sz w:val="22"/>
                      <w:szCs w:val="22"/>
                    </w:rPr>
                  </w:pPr>
                  <w:r>
                    <w:rPr>
                      <w:sz w:val="22"/>
                      <w:szCs w:val="22"/>
                      <w:spacing w:val="-10"/>
                    </w:rPr>
                    <w:t>厂界北侧外</w:t>
                  </w:r>
                  <w:r>
                    <w:rPr>
                      <w:sz w:val="22"/>
                      <w:szCs w:val="22"/>
                      <w:spacing w:val="-38"/>
                    </w:rPr>
                    <w:t xml:space="preserve"> </w:t>
                  </w:r>
                  <w:r>
                    <w:rPr>
                      <w:rFonts w:ascii="Times New Roman" w:hAnsi="Times New Roman" w:eastAsia="Times New Roman" w:cs="Times New Roman"/>
                      <w:sz w:val="22"/>
                      <w:szCs w:val="22"/>
                      <w:spacing w:val="-10"/>
                    </w:rPr>
                    <w:t>1m</w:t>
                  </w:r>
                  <w:r>
                    <w:rPr>
                      <w:rFonts w:ascii="Times New Roman" w:hAnsi="Times New Roman" w:eastAsia="Times New Roman" w:cs="Times New Roman"/>
                      <w:sz w:val="22"/>
                      <w:szCs w:val="22"/>
                      <w:spacing w:val="16"/>
                    </w:rPr>
                    <w:t xml:space="preserve">  </w:t>
                  </w:r>
                  <w:r>
                    <w:rPr>
                      <w:sz w:val="22"/>
                      <w:szCs w:val="22"/>
                      <w:spacing w:val="-10"/>
                    </w:rPr>
                    <w:t>处</w:t>
                  </w:r>
                </w:p>
              </w:tc>
              <w:tc>
                <w:tcPr>
                  <w:tcW w:w="1187" w:type="dxa"/>
                  <w:vAlign w:val="top"/>
                  <w:vMerge w:val="continue"/>
                  <w:tcBorders>
                    <w:top w:val="nil"/>
                  </w:tcBorders>
                </w:tcPr>
                <w:p>
                  <w:pPr>
                    <w:rPr>
                      <w:rFonts w:ascii="Arial"/>
                      <w:sz w:val="21"/>
                    </w:rPr>
                  </w:pPr>
                  <w:r/>
                </w:p>
              </w:tc>
              <w:tc>
                <w:tcPr>
                  <w:tcW w:w="1360" w:type="dxa"/>
                  <w:vAlign w:val="top"/>
                  <w:vMerge w:val="continue"/>
                  <w:tcBorders>
                    <w:top w:val="nil"/>
                  </w:tcBorders>
                </w:tcPr>
                <w:p>
                  <w:pPr>
                    <w:rPr>
                      <w:rFonts w:ascii="Arial"/>
                      <w:sz w:val="21"/>
                    </w:rPr>
                  </w:pPr>
                  <w:r/>
                </w:p>
              </w:tc>
              <w:tc>
                <w:tcPr>
                  <w:tcW w:w="1145" w:type="dxa"/>
                  <w:vAlign w:val="top"/>
                </w:tcPr>
                <w:p>
                  <w:pPr>
                    <w:ind w:left="475"/>
                    <w:spacing w:before="215"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6"/>
                    </w:rPr>
                    <w:t>57</w:t>
                  </w:r>
                </w:p>
              </w:tc>
              <w:tc>
                <w:tcPr>
                  <w:tcW w:w="1294" w:type="dxa"/>
                  <w:vAlign w:val="top"/>
                  <w:vMerge w:val="continue"/>
                  <w:tcBorders>
                    <w:right w:val="nil"/>
                    <w:top w:val="nil"/>
                  </w:tcBorders>
                </w:tcPr>
                <w:p>
                  <w:pPr>
                    <w:rPr>
                      <w:rFonts w:ascii="Arial"/>
                      <w:sz w:val="21"/>
                    </w:rPr>
                  </w:pPr>
                  <w:r/>
                </w:p>
              </w:tc>
            </w:tr>
            <w:tr>
              <w:trPr>
                <w:trHeight w:val="1757" w:hRule="atLeast"/>
              </w:trPr>
              <w:tc>
                <w:tcPr>
                  <w:tcW w:w="1104" w:type="dxa"/>
                  <w:vAlign w:val="top"/>
                  <w:tcBorders>
                    <w:left w:val="nil"/>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354"/>
                    <w:spacing w:before="71" w:line="222" w:lineRule="auto"/>
                    <w:rPr>
                      <w:sz w:val="22"/>
                      <w:szCs w:val="22"/>
                    </w:rPr>
                  </w:pPr>
                  <w:r>
                    <w:rPr>
                      <w:sz w:val="22"/>
                      <w:szCs w:val="22"/>
                      <w:spacing w:val="-6"/>
                    </w:rPr>
                    <w:t>备注</w:t>
                  </w:r>
                </w:p>
              </w:tc>
              <w:tc>
                <w:tcPr>
                  <w:tcW w:w="7120" w:type="dxa"/>
                  <w:vAlign w:val="top"/>
                  <w:gridSpan w:val="5"/>
                  <w:tcBorders>
                    <w:right w:val="nil"/>
                  </w:tcBorders>
                </w:tcPr>
                <w:p>
                  <w:pPr>
                    <w:pStyle w:val="TableText"/>
                    <w:ind w:left="157"/>
                    <w:spacing w:before="96" w:line="220" w:lineRule="auto"/>
                    <w:rPr>
                      <w:sz w:val="22"/>
                      <w:szCs w:val="22"/>
                    </w:rPr>
                  </w:pPr>
                  <w:r>
                    <w:rPr>
                      <w:rFonts w:ascii="Times New Roman" w:hAnsi="Times New Roman" w:eastAsia="Times New Roman" w:cs="Times New Roman"/>
                      <w:sz w:val="22"/>
                      <w:szCs w:val="22"/>
                      <w:spacing w:val="-9"/>
                    </w:rPr>
                    <w:t>1</w:t>
                  </w:r>
                  <w:r>
                    <w:rPr>
                      <w:sz w:val="22"/>
                      <w:szCs w:val="22"/>
                      <w:spacing w:val="-9"/>
                    </w:rPr>
                    <w:t>、气象条件：</w:t>
                  </w:r>
                </w:p>
                <w:p>
                  <w:pPr>
                    <w:pStyle w:val="TableText"/>
                    <w:ind w:left="115"/>
                    <w:spacing w:before="99" w:line="221" w:lineRule="auto"/>
                    <w:rPr>
                      <w:sz w:val="22"/>
                      <w:szCs w:val="22"/>
                    </w:rPr>
                  </w:pPr>
                  <w:r>
                    <w:rPr>
                      <w:rFonts w:ascii="Times New Roman" w:hAnsi="Times New Roman" w:eastAsia="Times New Roman" w:cs="Times New Roman"/>
                      <w:sz w:val="22"/>
                      <w:szCs w:val="22"/>
                      <w:spacing w:val="-4"/>
                    </w:rPr>
                    <w:t>2024.07.18</w:t>
                  </w:r>
                  <w:r>
                    <w:rPr>
                      <w:sz w:val="22"/>
                      <w:szCs w:val="22"/>
                      <w:spacing w:val="-4"/>
                    </w:rPr>
                    <w:t>：无雨雪、无雷电，晴，风速：</w:t>
                  </w:r>
                  <w:r>
                    <w:rPr>
                      <w:rFonts w:ascii="Times New Roman" w:hAnsi="Times New Roman" w:eastAsia="Times New Roman" w:cs="Times New Roman"/>
                      <w:sz w:val="22"/>
                      <w:szCs w:val="22"/>
                      <w:spacing w:val="-4"/>
                    </w:rPr>
                    <w:t>2. 1m/s</w:t>
                  </w:r>
                  <w:r>
                    <w:rPr>
                      <w:rFonts w:ascii="Times New Roman" w:hAnsi="Times New Roman" w:eastAsia="Times New Roman" w:cs="Times New Roman"/>
                      <w:sz w:val="22"/>
                      <w:szCs w:val="22"/>
                      <w:spacing w:val="20"/>
                    </w:rPr>
                    <w:t xml:space="preserve"> </w:t>
                  </w:r>
                  <w:r>
                    <w:rPr>
                      <w:sz w:val="22"/>
                      <w:szCs w:val="22"/>
                      <w:spacing w:val="-4"/>
                    </w:rPr>
                    <w:t>，风向：南；</w:t>
                  </w:r>
                </w:p>
                <w:p>
                  <w:pPr>
                    <w:pStyle w:val="TableText"/>
                    <w:ind w:left="115"/>
                    <w:spacing w:before="96" w:line="221" w:lineRule="auto"/>
                    <w:rPr>
                      <w:sz w:val="22"/>
                      <w:szCs w:val="22"/>
                    </w:rPr>
                  </w:pPr>
                  <w:r>
                    <w:rPr>
                      <w:rFonts w:ascii="Times New Roman" w:hAnsi="Times New Roman" w:eastAsia="Times New Roman" w:cs="Times New Roman"/>
                      <w:sz w:val="22"/>
                      <w:szCs w:val="22"/>
                      <w:spacing w:val="-2"/>
                    </w:rPr>
                    <w:t>2024.07.19</w:t>
                  </w:r>
                  <w:r>
                    <w:rPr>
                      <w:sz w:val="22"/>
                      <w:szCs w:val="22"/>
                      <w:spacing w:val="-2"/>
                    </w:rPr>
                    <w:t>：无雨雪、无雷电，晴，风速：</w:t>
                  </w:r>
                  <w:r>
                    <w:rPr>
                      <w:rFonts w:ascii="Times New Roman" w:hAnsi="Times New Roman" w:eastAsia="Times New Roman" w:cs="Times New Roman"/>
                      <w:sz w:val="22"/>
                      <w:szCs w:val="22"/>
                      <w:spacing w:val="-2"/>
                    </w:rPr>
                    <w:t>1.</w:t>
                  </w:r>
                  <w:r>
                    <w:rPr>
                      <w:rFonts w:ascii="Times New Roman" w:hAnsi="Times New Roman" w:eastAsia="Times New Roman" w:cs="Times New Roman"/>
                      <w:sz w:val="22"/>
                      <w:szCs w:val="22"/>
                      <w:spacing w:val="-3"/>
                    </w:rPr>
                    <w:t>8m/s</w:t>
                  </w:r>
                  <w:r>
                    <w:rPr>
                      <w:rFonts w:ascii="Times New Roman" w:hAnsi="Times New Roman" w:eastAsia="Times New Roman" w:cs="Times New Roman"/>
                      <w:sz w:val="22"/>
                      <w:szCs w:val="22"/>
                      <w:spacing w:val="28"/>
                    </w:rPr>
                    <w:t xml:space="preserve"> </w:t>
                  </w:r>
                  <w:r>
                    <w:rPr>
                      <w:sz w:val="22"/>
                      <w:szCs w:val="22"/>
                      <w:spacing w:val="-3"/>
                    </w:rPr>
                    <w:t>，风向：南；</w:t>
                  </w:r>
                </w:p>
                <w:p>
                  <w:pPr>
                    <w:pStyle w:val="TableText"/>
                    <w:ind w:left="138" w:right="103" w:hanging="23"/>
                    <w:spacing w:before="100" w:line="237" w:lineRule="auto"/>
                    <w:rPr>
                      <w:sz w:val="22"/>
                      <w:szCs w:val="22"/>
                    </w:rPr>
                  </w:pPr>
                  <w:r>
                    <w:rPr>
                      <w:rFonts w:ascii="Times New Roman" w:hAnsi="Times New Roman" w:eastAsia="Times New Roman" w:cs="Times New Roman"/>
                      <w:sz w:val="22"/>
                      <w:szCs w:val="22"/>
                      <w:spacing w:val="2"/>
                    </w:rPr>
                    <w:t>2</w:t>
                  </w:r>
                  <w:r>
                    <w:rPr>
                      <w:rFonts w:ascii="Times New Roman" w:hAnsi="Times New Roman" w:eastAsia="Times New Roman" w:cs="Times New Roman"/>
                      <w:sz w:val="22"/>
                      <w:szCs w:val="22"/>
                      <w:spacing w:val="-14"/>
                    </w:rPr>
                    <w:t xml:space="preserve"> </w:t>
                  </w:r>
                  <w:r>
                    <w:rPr>
                      <w:sz w:val="22"/>
                      <w:szCs w:val="22"/>
                      <w:spacing w:val="2"/>
                    </w:rPr>
                    <w:t>、本次监测的项目限值参考《工业企业厂界环境噪声排放标准》（</w:t>
                  </w:r>
                  <w:r>
                    <w:rPr>
                      <w:rFonts w:ascii="Times New Roman" w:hAnsi="Times New Roman" w:eastAsia="Times New Roman" w:cs="Times New Roman"/>
                      <w:sz w:val="22"/>
                      <w:szCs w:val="22"/>
                    </w:rPr>
                    <w:t>GB </w:t>
                  </w:r>
                  <w:r>
                    <w:rPr>
                      <w:rFonts w:ascii="Times New Roman" w:hAnsi="Times New Roman" w:eastAsia="Times New Roman" w:cs="Times New Roman"/>
                      <w:sz w:val="22"/>
                      <w:szCs w:val="22"/>
                      <w:spacing w:val="-3"/>
                    </w:rPr>
                    <w:t>12348-2008</w:t>
                  </w:r>
                  <w:r>
                    <w:rPr>
                      <w:sz w:val="22"/>
                      <w:szCs w:val="22"/>
                      <w:spacing w:val="-3"/>
                    </w:rPr>
                    <w:t>）中</w:t>
                  </w:r>
                  <w:r>
                    <w:rPr>
                      <w:rFonts w:ascii="Times New Roman" w:hAnsi="Times New Roman" w:eastAsia="Times New Roman" w:cs="Times New Roman"/>
                      <w:sz w:val="22"/>
                      <w:szCs w:val="22"/>
                      <w:spacing w:val="-3"/>
                    </w:rPr>
                    <w:t>2  </w:t>
                  </w:r>
                  <w:r>
                    <w:rPr>
                      <w:sz w:val="22"/>
                      <w:szCs w:val="22"/>
                      <w:spacing w:val="-3"/>
                    </w:rPr>
                    <w:t>类声环境功能区限值要求。</w:t>
                  </w:r>
                </w:p>
              </w:tc>
            </w:tr>
          </w:tbl>
          <w:p>
            <w:pPr>
              <w:pStyle w:val="TableText"/>
              <w:ind w:left="122" w:right="178" w:firstLine="503"/>
              <w:spacing w:before="191" w:line="343" w:lineRule="auto"/>
              <w:rPr/>
            </w:pPr>
            <w:r>
              <w:rPr>
                <w:spacing w:val="-1"/>
              </w:rPr>
              <w:t>由表</w:t>
            </w:r>
            <w:r>
              <w:rPr>
                <w:spacing w:val="-49"/>
              </w:rPr>
              <w:t xml:space="preserve"> </w:t>
            </w:r>
            <w:r>
              <w:rPr>
                <w:rFonts w:ascii="Times New Roman" w:hAnsi="Times New Roman" w:eastAsia="Times New Roman" w:cs="Times New Roman"/>
                <w:spacing w:val="-1"/>
              </w:rPr>
              <w:t>5-7 </w:t>
            </w:r>
            <w:r>
              <w:rPr>
                <w:spacing w:val="-1"/>
              </w:rPr>
              <w:t>监测结果表明，经隔声、降噪后</w:t>
            </w:r>
            <w:r>
              <w:rPr>
                <w:spacing w:val="-2"/>
              </w:rPr>
              <w:t>，项目厂界噪声可达到《工业企业厂</w:t>
            </w:r>
            <w:r>
              <w:rPr/>
              <w:t xml:space="preserve"> </w:t>
            </w:r>
            <w:r>
              <w:rPr>
                <w:spacing w:val="-1"/>
              </w:rPr>
              <w:t>界环境噪声排放标准》（</w:t>
            </w:r>
            <w:r>
              <w:rPr>
                <w:rFonts w:ascii="Times New Roman" w:hAnsi="Times New Roman" w:eastAsia="Times New Roman" w:cs="Times New Roman"/>
                <w:spacing w:val="-1"/>
              </w:rPr>
              <w:t>GB12348-2008</w:t>
            </w:r>
            <w:r>
              <w:rPr>
                <w:spacing w:val="-1"/>
              </w:rPr>
              <w:t>）中的</w:t>
            </w:r>
            <w:r>
              <w:rPr>
                <w:spacing w:val="-43"/>
              </w:rPr>
              <w:t xml:space="preserve"> </w:t>
            </w:r>
            <w:r>
              <w:rPr>
                <w:rFonts w:ascii="Times New Roman" w:hAnsi="Times New Roman" w:eastAsia="Times New Roman" w:cs="Times New Roman"/>
                <w:spacing w:val="-1"/>
              </w:rPr>
              <w:t>2 </w:t>
            </w:r>
            <w:r>
              <w:rPr>
                <w:spacing w:val="-1"/>
              </w:rPr>
              <w:t>类标准要求。</w:t>
            </w:r>
          </w:p>
        </w:tc>
      </w:tr>
      <w:tr>
        <w:trPr>
          <w:trHeight w:val="8569" w:hRule="atLeast"/>
        </w:trPr>
        <w:tc>
          <w:tcPr>
            <w:tcW w:w="8890" w:type="dxa"/>
            <w:vAlign w:val="top"/>
          </w:tcPr>
          <w:p>
            <w:pPr>
              <w:pStyle w:val="TableText"/>
              <w:ind w:left="583"/>
              <w:spacing w:before="192" w:line="220" w:lineRule="auto"/>
              <w:rPr/>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、监测质量控制措施</w:t>
            </w:r>
          </w:p>
          <w:p>
            <w:pPr>
              <w:spacing w:line="256" w:lineRule="auto"/>
              <w:rPr>
                <w:rFonts w:ascii="Arial"/>
                <w:sz w:val="21"/>
              </w:rPr>
            </w:pPr>
            <w:r/>
          </w:p>
          <w:p>
            <w:pPr>
              <w:pStyle w:val="TableText"/>
              <w:ind w:left="115" w:right="106" w:firstLine="492"/>
              <w:spacing w:before="78" w:line="290" w:lineRule="auto"/>
              <w:rPr/>
            </w:pPr>
            <w:r>
              <w:rPr>
                <w:spacing w:val="-3"/>
              </w:rPr>
              <w:t>（</w:t>
            </w:r>
            <w:r>
              <w:rPr>
                <w:rFonts w:ascii="Times New Roman" w:hAnsi="Times New Roman" w:eastAsia="Times New Roman" w:cs="Times New Roman"/>
                <w:spacing w:val="-3"/>
              </w:rPr>
              <w:t>1</w:t>
            </w:r>
            <w:r>
              <w:rPr>
                <w:spacing w:val="-3"/>
              </w:rPr>
              <w:t>）监测工作严格按照国家法律、法规要求和标准、技术规范执</w:t>
            </w:r>
            <w:r>
              <w:rPr>
                <w:spacing w:val="-4"/>
              </w:rPr>
              <w:t>行，监测全过</w:t>
            </w:r>
            <w:r>
              <w:rPr/>
              <w:t xml:space="preserve"> </w:t>
            </w:r>
            <w:r>
              <w:rPr>
                <w:spacing w:val="-1"/>
              </w:rPr>
              <w:t>程严谨的全程序质量保证措施。</w:t>
            </w:r>
          </w:p>
          <w:p>
            <w:pPr>
              <w:spacing w:line="256" w:lineRule="auto"/>
              <w:rPr>
                <w:rFonts w:ascii="Arial"/>
                <w:sz w:val="21"/>
              </w:rPr>
            </w:pPr>
            <w:r/>
          </w:p>
          <w:p>
            <w:pPr>
              <w:pStyle w:val="TableText"/>
              <w:ind w:left="608"/>
              <w:spacing w:before="78" w:line="219" w:lineRule="auto"/>
              <w:rPr/>
            </w:pPr>
            <w:r>
              <w:rPr>
                <w:spacing w:val="-1"/>
              </w:rPr>
              <w:t>（</w:t>
            </w:r>
            <w:r>
              <w:rPr>
                <w:rFonts w:ascii="Times New Roman" w:hAnsi="Times New Roman" w:eastAsia="Times New Roman" w:cs="Times New Roman"/>
                <w:spacing w:val="-1"/>
              </w:rPr>
              <w:t>2</w:t>
            </w:r>
            <w:r>
              <w:rPr>
                <w:spacing w:val="-1"/>
              </w:rPr>
              <w:t>）验收监测期间，生产工况稳定，污染治理设施运行正常。</w:t>
            </w:r>
          </w:p>
          <w:p>
            <w:pPr>
              <w:spacing w:line="259" w:lineRule="auto"/>
              <w:rPr>
                <w:rFonts w:ascii="Arial"/>
                <w:sz w:val="21"/>
              </w:rPr>
            </w:pPr>
            <w:r/>
          </w:p>
          <w:p>
            <w:pPr>
              <w:pStyle w:val="TableText"/>
              <w:spacing w:before="78" w:line="219" w:lineRule="auto"/>
              <w:jc w:val="right"/>
              <w:rPr/>
            </w:pPr>
            <w:r>
              <w:rPr>
                <w:spacing w:val="-8"/>
              </w:rPr>
              <w:t>（</w:t>
            </w:r>
            <w:r>
              <w:rPr>
                <w:rFonts w:ascii="Times New Roman" w:hAnsi="Times New Roman" w:eastAsia="Times New Roman" w:cs="Times New Roman"/>
                <w:spacing w:val="-8"/>
              </w:rPr>
              <w:t>3</w:t>
            </w:r>
            <w:r>
              <w:rPr>
                <w:spacing w:val="-8"/>
              </w:rPr>
              <w:t>）监测人员持证上岗，监测所用仪器经过计量部门的检定并在有效期内使用。</w:t>
            </w:r>
          </w:p>
          <w:p>
            <w:pPr>
              <w:spacing w:line="258" w:lineRule="auto"/>
              <w:rPr>
                <w:rFonts w:ascii="Arial"/>
                <w:sz w:val="21"/>
              </w:rPr>
            </w:pPr>
            <w:r/>
          </w:p>
          <w:p>
            <w:pPr>
              <w:pStyle w:val="TableText"/>
              <w:ind w:left="608"/>
              <w:spacing w:before="78" w:line="219" w:lineRule="auto"/>
              <w:rPr/>
            </w:pPr>
            <w:r>
              <w:rPr>
                <w:spacing w:val="-1"/>
              </w:rPr>
              <w:t>（</w:t>
            </w:r>
            <w:r>
              <w:rPr>
                <w:rFonts w:ascii="Times New Roman" w:hAnsi="Times New Roman" w:eastAsia="Times New Roman" w:cs="Times New Roman"/>
                <w:spacing w:val="-1"/>
              </w:rPr>
              <w:t>4</w:t>
            </w:r>
            <w:r>
              <w:rPr>
                <w:spacing w:val="-1"/>
              </w:rPr>
              <w:t>）采样频次按国家有关污染源监测技术规范的规定执行。</w:t>
            </w:r>
          </w:p>
          <w:p>
            <w:pPr>
              <w:spacing w:line="257" w:lineRule="auto"/>
              <w:rPr>
                <w:rFonts w:ascii="Arial"/>
                <w:sz w:val="21"/>
              </w:rPr>
            </w:pPr>
            <w:r/>
          </w:p>
          <w:p>
            <w:pPr>
              <w:pStyle w:val="TableText"/>
              <w:ind w:left="116" w:right="106" w:firstLine="491"/>
              <w:spacing w:before="79" w:line="290" w:lineRule="auto"/>
              <w:rPr/>
            </w:pPr>
            <w:r>
              <w:rPr>
                <w:spacing w:val="-3"/>
              </w:rPr>
              <w:t>（</w:t>
            </w:r>
            <w:r>
              <w:rPr>
                <w:rFonts w:ascii="Times New Roman" w:hAnsi="Times New Roman" w:eastAsia="Times New Roman" w:cs="Times New Roman"/>
                <w:spacing w:val="-3"/>
              </w:rPr>
              <w:t>5</w:t>
            </w:r>
            <w:r>
              <w:rPr>
                <w:spacing w:val="-3"/>
              </w:rPr>
              <w:t>）分析实验室的基础条件符合</w:t>
            </w:r>
            <w:r>
              <w:rPr>
                <w:spacing w:val="-43"/>
              </w:rPr>
              <w:t xml:space="preserve"> </w:t>
            </w:r>
            <w:r>
              <w:rPr>
                <w:rFonts w:ascii="Times New Roman" w:hAnsi="Times New Roman" w:eastAsia="Times New Roman" w:cs="Times New Roman"/>
                <w:spacing w:val="-3"/>
              </w:rPr>
              <w:t>HJ/T91-2002</w:t>
            </w:r>
            <w:r>
              <w:rPr>
                <w:rFonts w:ascii="Times New Roman" w:hAnsi="Times New Roman" w:eastAsia="Times New Roman" w:cs="Times New Roman"/>
                <w:spacing w:val="32"/>
              </w:rPr>
              <w:t xml:space="preserve"> </w:t>
            </w:r>
            <w:r>
              <w:rPr>
                <w:spacing w:val="-3"/>
              </w:rPr>
              <w:t>中的规定，同一实验房间内不安</w:t>
            </w:r>
            <w:r>
              <w:rPr/>
              <w:t xml:space="preserve"> </w:t>
            </w:r>
            <w:r>
              <w:rPr>
                <w:spacing w:val="-1"/>
              </w:rPr>
              <w:t>排相互影响的监测项目。</w:t>
            </w:r>
          </w:p>
          <w:p>
            <w:pPr>
              <w:spacing w:line="255" w:lineRule="auto"/>
              <w:rPr>
                <w:rFonts w:ascii="Arial"/>
                <w:sz w:val="21"/>
              </w:rPr>
            </w:pPr>
            <w:r/>
          </w:p>
          <w:p>
            <w:pPr>
              <w:pStyle w:val="TableText"/>
              <w:ind w:left="118" w:right="106" w:firstLine="489"/>
              <w:spacing w:before="79" w:line="289" w:lineRule="auto"/>
              <w:rPr/>
            </w:pPr>
            <w:r>
              <w:rPr>
                <w:spacing w:val="-3"/>
              </w:rPr>
              <w:t>（</w:t>
            </w:r>
            <w:r>
              <w:rPr>
                <w:rFonts w:ascii="Times New Roman" w:hAnsi="Times New Roman" w:eastAsia="Times New Roman" w:cs="Times New Roman"/>
                <w:spacing w:val="-3"/>
              </w:rPr>
              <w:t>6</w:t>
            </w:r>
            <w:r>
              <w:rPr>
                <w:spacing w:val="-3"/>
              </w:rPr>
              <w:t>）监测报告执行三级审核制度。审核范围内包括样品采集、交</w:t>
            </w:r>
            <w:r>
              <w:rPr>
                <w:spacing w:val="-4"/>
              </w:rPr>
              <w:t>接、实验室分</w:t>
            </w:r>
            <w:r>
              <w:rPr/>
              <w:t xml:space="preserve"> </w:t>
            </w:r>
            <w:r>
              <w:rPr>
                <w:spacing w:val="-1"/>
              </w:rPr>
              <w:t>析原始记录、数据报告表等。原始记录中包括指控措施的记录。</w:t>
            </w:r>
          </w:p>
          <w:p>
            <w:pPr>
              <w:spacing w:line="257" w:lineRule="auto"/>
              <w:rPr>
                <w:rFonts w:ascii="Arial"/>
                <w:sz w:val="21"/>
              </w:rPr>
            </w:pPr>
            <w:r/>
          </w:p>
          <w:p>
            <w:pPr>
              <w:pStyle w:val="TableText"/>
              <w:ind w:left="118" w:right="106" w:firstLine="489"/>
              <w:spacing w:before="78" w:line="290" w:lineRule="auto"/>
              <w:rPr/>
            </w:pPr>
            <w:r>
              <w:rPr>
                <w:spacing w:val="-3"/>
              </w:rPr>
              <w:t>（</w:t>
            </w:r>
            <w:r>
              <w:rPr>
                <w:rFonts w:ascii="Times New Roman" w:hAnsi="Times New Roman" w:eastAsia="Times New Roman" w:cs="Times New Roman"/>
                <w:spacing w:val="-3"/>
              </w:rPr>
              <w:t>7</w:t>
            </w:r>
            <w:r>
              <w:rPr>
                <w:spacing w:val="-3"/>
              </w:rPr>
              <w:t>）质控样品均在可控范围内，符合《固定污染源监测质量保证</w:t>
            </w:r>
            <w:r>
              <w:rPr>
                <w:spacing w:val="-4"/>
              </w:rPr>
              <w:t>与质量控制技</w:t>
            </w:r>
            <w:r>
              <w:rPr/>
              <w:t xml:space="preserve"> </w:t>
            </w:r>
            <w:r>
              <w:rPr>
                <w:spacing w:val="-1"/>
              </w:rPr>
              <w:t>术规范》（</w:t>
            </w:r>
            <w:r>
              <w:rPr>
                <w:rFonts w:ascii="Times New Roman" w:hAnsi="Times New Roman" w:eastAsia="Times New Roman" w:cs="Times New Roman"/>
                <w:spacing w:val="-1"/>
              </w:rPr>
              <w:t>HJ/373-2007</w:t>
            </w:r>
            <w:r>
              <w:rPr>
                <w:spacing w:val="-1"/>
              </w:rPr>
              <w:t>）。</w:t>
            </w:r>
          </w:p>
          <w:p>
            <w:pPr>
              <w:spacing w:line="256" w:lineRule="auto"/>
              <w:rPr>
                <w:rFonts w:ascii="Arial"/>
                <w:sz w:val="21"/>
              </w:rPr>
            </w:pPr>
            <w:r/>
          </w:p>
          <w:p>
            <w:pPr>
              <w:pStyle w:val="TableText"/>
              <w:ind w:left="595"/>
              <w:spacing w:before="79" w:line="220" w:lineRule="auto"/>
              <w:rPr/>
            </w:pPr>
            <w:r>
              <w:rPr>
                <w:rFonts w:ascii="Times New Roman" w:hAnsi="Times New Roman" w:eastAsia="Times New Roman" w:cs="Times New Roman"/>
                <w:b/>
                <w:bCs/>
                <w:spacing w:val="-6"/>
              </w:rPr>
              <w:t>5</w:t>
            </w:r>
            <w:r>
              <w:rPr>
                <w:rFonts w:ascii="Times New Roman" w:hAnsi="Times New Roman" w:eastAsia="Times New Roman" w:cs="Times New Roman"/>
                <w:b/>
                <w:bCs/>
                <w:spacing w:val="-34"/>
              </w:rPr>
              <w:t xml:space="preserve"> </w:t>
            </w:r>
            <w:r>
              <w:rPr>
                <w:b/>
                <w:bCs/>
                <w:spacing w:val="-6"/>
              </w:rPr>
              <w:t>、总量控制指标</w:t>
            </w:r>
          </w:p>
          <w:p>
            <w:pPr>
              <w:spacing w:line="259" w:lineRule="auto"/>
              <w:rPr>
                <w:rFonts w:ascii="Arial"/>
                <w:sz w:val="21"/>
              </w:rPr>
            </w:pPr>
            <w:r/>
          </w:p>
          <w:p>
            <w:pPr>
              <w:pStyle w:val="TableText"/>
              <w:ind w:left="117" w:right="26" w:firstLine="479"/>
              <w:spacing w:before="79" w:line="343" w:lineRule="auto"/>
              <w:rPr/>
            </w:pPr>
            <w:r>
              <w:rPr/>
              <w:t>根据《深圳市海雷新能源有限公司扩建项目环境影响</w:t>
            </w:r>
            <w:r>
              <w:rPr>
                <w:spacing w:val="-1"/>
              </w:rPr>
              <w:t>报告表》可知，项目生产</w:t>
            </w:r>
            <w:r>
              <w:rPr/>
              <w:t xml:space="preserve">  </w:t>
            </w:r>
            <w:r>
              <w:rPr>
                <w:spacing w:val="-4"/>
              </w:rPr>
              <w:t>过程中无有机废气产生及外排，满足建设项目环境影响报告表规定的总量控制指标。</w:t>
            </w:r>
          </w:p>
        </w:tc>
      </w:tr>
    </w:tbl>
    <w:p>
      <w:pPr>
        <w:rPr>
          <w:rFonts w:ascii="Arial"/>
          <w:sz w:val="21"/>
        </w:rPr>
      </w:pPr>
      <w:r/>
    </w:p>
    <w:p>
      <w:pPr>
        <w:sectPr>
          <w:footerReference w:type="default" r:id="rId69"/>
          <w:pgSz w:w="11906" w:h="16839"/>
          <w:pgMar w:top="400" w:right="1505" w:bottom="1157" w:left="1505" w:header="0" w:footer="992" w:gutter="0"/>
        </w:sectPr>
        <w:rPr>
          <w:rFonts w:ascii="Arial" w:hAnsi="Arial" w:eastAsia="Arial" w:cs="Arial"/>
          <w:sz w:val="21"/>
          <w:szCs w:val="21"/>
        </w:rPr>
      </w:pP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585"/>
        <w:spacing w:before="91" w:line="220" w:lineRule="auto"/>
        <w:outlineLvl w:val="0"/>
        <w:rPr>
          <w:rFonts w:ascii="SimSun" w:hAnsi="SimSun" w:eastAsia="SimSun" w:cs="SimSun"/>
          <w:sz w:val="28"/>
          <w:szCs w:val="28"/>
        </w:rPr>
      </w:pPr>
      <w:r>
        <w:drawing>
          <wp:anchor distT="0" distB="0" distL="0" distR="0" simplePos="0" relativeHeight="251701248" behindDoc="0" locked="0" layoutInCell="1" allowOverlap="1">
            <wp:simplePos x="0" y="0"/>
            <wp:positionH relativeFrom="column">
              <wp:posOffset>5922517</wp:posOffset>
            </wp:positionH>
            <wp:positionV relativeFrom="paragraph">
              <wp:posOffset>1181465</wp:posOffset>
            </wp:positionV>
            <wp:extent cx="6350" cy="7424419"/>
            <wp:effectExtent l="0" t="0" r="0" b="0"/>
            <wp:wrapNone/>
            <wp:docPr id="76" name="IM 76"/>
            <wp:cNvGraphicFramePr/>
            <a:graphic>
              <a:graphicData uri="http://schemas.openxmlformats.org/drawingml/2006/picture">
                <pic:pic>
                  <pic:nvPicPr>
                    <pic:cNvPr id="76" name="IM 76"/>
                    <pic:cNvPicPr/>
                  </pic:nvPicPr>
                  <pic:blipFill>
                    <a:blip r:embed="rId71"/>
                    <a:stretch>
                      <a:fillRect/>
                    </a:stretch>
                  </pic:blipFill>
                  <pic:spPr>
                    <a:xfrm rot="0">
                      <a:off x="0" y="0"/>
                      <a:ext cx="6350" cy="7424419"/>
                    </a:xfrm>
                    <a:prstGeom prst="rect">
                      <a:avLst/>
                    </a:prstGeom>
                  </pic:spPr>
                </pic:pic>
              </a:graphicData>
            </a:graphic>
          </wp:anchor>
        </w:drawing>
      </w:r>
      <w:r>
        <w:pict>
          <v:shape id="_x0000_s20" style="position:absolute;margin-left:5.84pt;margin-top:677.389pt;mso-position-vertical-relative:text;mso-position-horizontal-relative:text;width:461.25pt;height:0.5pt;z-index:251699200;" filled="false" strokecolor="#000000" strokeweight="0.48pt" coordsize="9225,10" coordorigin="0,0" path="m0,4l9224,4e">
            <v:stroke joinstyle="bevel" miterlimit="2"/>
          </v:shape>
        </w:pict>
      </w:r>
      <w:r>
        <w:drawing>
          <wp:anchor distT="0" distB="0" distL="0" distR="0" simplePos="0" relativeHeight="251700224" behindDoc="0" locked="0" layoutInCell="1" allowOverlap="1">
            <wp:simplePos x="0" y="0"/>
            <wp:positionH relativeFrom="column">
              <wp:posOffset>70993</wp:posOffset>
            </wp:positionH>
            <wp:positionV relativeFrom="paragraph">
              <wp:posOffset>1175368</wp:posOffset>
            </wp:positionV>
            <wp:extent cx="6350" cy="7430516"/>
            <wp:effectExtent l="0" t="0" r="0" b="0"/>
            <wp:wrapNone/>
            <wp:docPr id="78" name="IM 78"/>
            <wp:cNvGraphicFramePr/>
            <a:graphic>
              <a:graphicData uri="http://schemas.openxmlformats.org/drawingml/2006/picture">
                <pic:pic>
                  <pic:nvPicPr>
                    <pic:cNvPr id="78" name="IM 78"/>
                    <pic:cNvPicPr/>
                  </pic:nvPicPr>
                  <pic:blipFill>
                    <a:blip r:embed="rId72"/>
                    <a:stretch>
                      <a:fillRect/>
                    </a:stretch>
                  </pic:blipFill>
                  <pic:spPr>
                    <a:xfrm rot="0">
                      <a:off x="0" y="0"/>
                      <a:ext cx="6350" cy="7430516"/>
                    </a:xfrm>
                    <a:prstGeom prst="rect">
                      <a:avLst/>
                    </a:prstGeom>
                  </pic:spPr>
                </pic:pic>
              </a:graphicData>
            </a:graphic>
          </wp:anchor>
        </w:drawing>
      </w:r>
      <w:r>
        <w:rPr>
          <w:rFonts w:ascii="SimSun" w:hAnsi="SimSun" w:eastAsia="SimSun" w:cs="SimSun"/>
          <w:sz w:val="28"/>
          <w:szCs w:val="28"/>
          <w:b/>
          <w:bCs/>
          <w:spacing w:val="-4"/>
        </w:rPr>
        <w:t>六、环保检查结果</w:t>
      </w:r>
    </w:p>
    <w:p>
      <w:pPr>
        <w:spacing w:line="170" w:lineRule="exact"/>
        <w:rPr/>
      </w:pPr>
      <w:r/>
    </w:p>
    <w:tbl>
      <w:tblPr>
        <w:tblStyle w:val="TableNormal"/>
        <w:tblW w:w="94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1"/>
        <w:gridCol w:w="4140"/>
        <w:gridCol w:w="3328"/>
        <w:gridCol w:w="1254"/>
      </w:tblGrid>
      <w:tr>
        <w:trPr>
          <w:trHeight w:val="1254" w:hRule="atLeast"/>
        </w:trPr>
        <w:tc>
          <w:tcPr>
            <w:tcW w:w="9443" w:type="dxa"/>
            <w:vAlign w:val="top"/>
            <w:gridSpan w:val="4"/>
          </w:tcPr>
          <w:p>
            <w:pPr>
              <w:pStyle w:val="TableText"/>
              <w:ind w:left="604"/>
              <w:spacing w:before="195" w:line="218" w:lineRule="auto"/>
              <w:rPr/>
            </w:pPr>
            <w:r>
              <w:rPr>
                <w:rFonts w:ascii="Times New Roman" w:hAnsi="Times New Roman" w:eastAsia="Times New Roman" w:cs="Times New Roman"/>
                <w:b/>
                <w:bCs/>
                <w:spacing w:val="-4"/>
              </w:rPr>
              <w:t>1</w:t>
            </w:r>
            <w:r>
              <w:rPr>
                <w:rFonts w:ascii="Times New Roman" w:hAnsi="Times New Roman" w:eastAsia="Times New Roman" w:cs="Times New Roman"/>
                <w:b/>
                <w:bCs/>
                <w:spacing w:val="-22"/>
              </w:rPr>
              <w:t xml:space="preserve"> </w:t>
            </w:r>
            <w:r>
              <w:rPr>
                <w:b/>
                <w:bCs/>
                <w:spacing w:val="-4"/>
              </w:rPr>
              <w:t>、环境影响评价文件中环保措施及设施的落实情况</w:t>
            </w:r>
          </w:p>
          <w:p>
            <w:pPr>
              <w:spacing w:line="258" w:lineRule="auto"/>
              <w:rPr>
                <w:rFonts w:ascii="Arial"/>
                <w:sz w:val="21"/>
              </w:rPr>
            </w:pPr>
            <w:r/>
          </w:p>
          <w:p>
            <w:pPr>
              <w:pStyle w:val="TableText"/>
              <w:ind w:left="3008"/>
              <w:spacing w:before="78" w:line="218" w:lineRule="auto"/>
              <w:rPr/>
            </w:pPr>
            <w:r>
              <w:rPr>
                <w:b/>
                <w:bCs/>
                <w:spacing w:val="-2"/>
              </w:rPr>
              <w:t>表</w:t>
            </w:r>
            <w:r>
              <w:rPr>
                <w:spacing w:val="-52"/>
              </w:rPr>
              <w:t xml:space="preserve"> </w:t>
            </w:r>
            <w:r>
              <w:rPr>
                <w:rFonts w:ascii="Times New Roman" w:hAnsi="Times New Roman" w:eastAsia="Times New Roman" w:cs="Times New Roman"/>
                <w:b/>
                <w:bCs/>
                <w:spacing w:val="-2"/>
              </w:rPr>
              <w:t>6-1    </w:t>
            </w:r>
            <w:r>
              <w:rPr>
                <w:b/>
                <w:bCs/>
                <w:spacing w:val="-2"/>
              </w:rPr>
              <w:t>环评报告要求落实情况汇总表</w:t>
            </w:r>
          </w:p>
        </w:tc>
      </w:tr>
      <w:tr>
        <w:trPr>
          <w:trHeight w:val="978" w:hRule="atLeast"/>
        </w:trPr>
        <w:tc>
          <w:tcPr>
            <w:tcW w:w="721" w:type="dxa"/>
            <w:vAlign w:val="top"/>
            <w:tcBorders>
              <w:right w:val="single" w:color="000000" w:sz="6" w:space="0"/>
            </w:tcBorders>
          </w:tcPr>
          <w:p>
            <w:pPr>
              <w:spacing w:line="323" w:lineRule="auto"/>
              <w:rPr>
                <w:rFonts w:ascii="Arial"/>
                <w:sz w:val="21"/>
              </w:rPr>
            </w:pPr>
            <w:r/>
          </w:p>
          <w:p>
            <w:pPr>
              <w:pStyle w:val="TableText"/>
              <w:ind w:left="209"/>
              <w:spacing w:before="65" w:line="229" w:lineRule="auto"/>
              <w:rPr>
                <w:sz w:val="20"/>
                <w:szCs w:val="20"/>
              </w:rPr>
            </w:pPr>
            <w:r>
              <w:rPr>
                <w:sz w:val="20"/>
                <w:szCs w:val="20"/>
                <w:b/>
                <w:bCs/>
                <w:spacing w:val="4"/>
              </w:rPr>
              <w:t>序号</w:t>
            </w:r>
          </w:p>
        </w:tc>
        <w:tc>
          <w:tcPr>
            <w:tcW w:w="4140" w:type="dxa"/>
            <w:vAlign w:val="top"/>
            <w:tcBorders>
              <w:left w:val="single" w:color="000000" w:sz="6" w:space="0"/>
            </w:tcBorders>
          </w:tcPr>
          <w:p>
            <w:pPr>
              <w:spacing w:line="324" w:lineRule="auto"/>
              <w:rPr>
                <w:rFonts w:ascii="Arial"/>
                <w:sz w:val="21"/>
              </w:rPr>
            </w:pPr>
            <w:r/>
          </w:p>
          <w:p>
            <w:pPr>
              <w:pStyle w:val="TableText"/>
              <w:ind w:left="1437"/>
              <w:spacing w:before="65" w:line="226" w:lineRule="auto"/>
              <w:rPr>
                <w:sz w:val="20"/>
                <w:szCs w:val="20"/>
              </w:rPr>
            </w:pPr>
            <w:r>
              <w:rPr>
                <w:sz w:val="20"/>
                <w:szCs w:val="20"/>
                <w:b/>
                <w:bCs/>
                <w:spacing w:val="6"/>
              </w:rPr>
              <w:t>环评报告要求</w:t>
            </w:r>
          </w:p>
        </w:tc>
        <w:tc>
          <w:tcPr>
            <w:tcW w:w="3328" w:type="dxa"/>
            <w:vAlign w:val="top"/>
            <w:tcBorders>
              <w:right w:val="single" w:color="000000" w:sz="4" w:space="0"/>
            </w:tcBorders>
          </w:tcPr>
          <w:p>
            <w:pPr>
              <w:spacing w:line="324" w:lineRule="auto"/>
              <w:rPr>
                <w:rFonts w:ascii="Arial"/>
                <w:sz w:val="21"/>
              </w:rPr>
            </w:pPr>
            <w:r/>
          </w:p>
          <w:p>
            <w:pPr>
              <w:pStyle w:val="TableText"/>
              <w:ind w:left="1250"/>
              <w:spacing w:before="65" w:line="228" w:lineRule="auto"/>
              <w:rPr>
                <w:sz w:val="20"/>
                <w:szCs w:val="20"/>
              </w:rPr>
            </w:pPr>
            <w:r>
              <w:rPr>
                <w:sz w:val="20"/>
                <w:szCs w:val="20"/>
                <w:b/>
                <w:bCs/>
                <w:spacing w:val="6"/>
              </w:rPr>
              <w:t>落实情况</w:t>
            </w:r>
          </w:p>
        </w:tc>
        <w:tc>
          <w:tcPr>
            <w:tcW w:w="1254" w:type="dxa"/>
            <w:vAlign w:val="top"/>
            <w:tcBorders>
              <w:left w:val="single" w:color="000000" w:sz="4" w:space="0"/>
            </w:tcBorders>
          </w:tcPr>
          <w:p>
            <w:pPr>
              <w:pStyle w:val="TableText"/>
              <w:ind w:left="152" w:right="259" w:firstLine="3"/>
              <w:spacing w:before="185" w:line="361" w:lineRule="auto"/>
              <w:rPr>
                <w:sz w:val="20"/>
                <w:szCs w:val="20"/>
              </w:rPr>
            </w:pPr>
            <w:r>
              <w:rPr>
                <w:sz w:val="20"/>
                <w:szCs w:val="20"/>
                <w:b/>
                <w:bCs/>
                <w:spacing w:val="5"/>
              </w:rPr>
              <w:t>是否符合</w:t>
            </w:r>
            <w:r>
              <w:rPr>
                <w:sz w:val="20"/>
                <w:szCs w:val="20"/>
                <w:spacing w:val="1"/>
              </w:rPr>
              <w:t xml:space="preserve"> </w:t>
            </w:r>
            <w:r>
              <w:rPr>
                <w:sz w:val="20"/>
                <w:szCs w:val="20"/>
                <w:b/>
                <w:bCs/>
                <w:spacing w:val="6"/>
              </w:rPr>
              <w:t>环保要求</w:t>
            </w:r>
          </w:p>
        </w:tc>
      </w:tr>
      <w:tr>
        <w:trPr>
          <w:trHeight w:val="7103" w:hRule="atLeast"/>
        </w:trPr>
        <w:tc>
          <w:tcPr>
            <w:tcW w:w="721" w:type="dxa"/>
            <w:vAlign w:val="top"/>
            <w:tcBorders>
              <w:right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38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40" w:type="dxa"/>
            <w:vAlign w:val="top"/>
            <w:tcBorders>
              <w:left w:val="single" w:color="000000" w:sz="6" w:space="0"/>
            </w:tcBorders>
          </w:tcPr>
          <w:p>
            <w:pPr>
              <w:pStyle w:val="TableText"/>
              <w:ind w:left="104" w:right="35" w:firstLine="78"/>
              <w:spacing w:before="191" w:line="375" w:lineRule="auto"/>
              <w:rPr>
                <w:sz w:val="20"/>
                <w:szCs w:val="20"/>
              </w:rPr>
            </w:pPr>
            <w:r>
              <w:rPr>
                <w:sz w:val="20"/>
                <w:szCs w:val="20"/>
                <w:spacing w:val="9"/>
              </w:rPr>
              <w:t>项目位于深圳市坪山区坑梓街道秀新社区</w:t>
            </w:r>
            <w:r>
              <w:rPr>
                <w:sz w:val="20"/>
                <w:szCs w:val="20"/>
                <w:spacing w:val="1"/>
              </w:rPr>
              <w:t xml:space="preserve">  </w:t>
            </w:r>
            <w:r>
              <w:rPr>
                <w:sz w:val="20"/>
                <w:szCs w:val="20"/>
                <w:spacing w:val="8"/>
              </w:rPr>
              <w:t>秀盛一路</w:t>
            </w:r>
            <w:r>
              <w:rPr>
                <w:sz w:val="20"/>
                <w:szCs w:val="20"/>
                <w:spacing w:val="-30"/>
              </w:rPr>
              <w:t xml:space="preserve"> </w:t>
            </w:r>
            <w:r>
              <w:rPr>
                <w:rFonts w:ascii="Times New Roman" w:hAnsi="Times New Roman" w:eastAsia="Times New Roman" w:cs="Times New Roman"/>
                <w:sz w:val="20"/>
                <w:szCs w:val="20"/>
                <w:spacing w:val="8"/>
              </w:rPr>
              <w:t>7</w:t>
            </w:r>
            <w:r>
              <w:rPr>
                <w:rFonts w:ascii="Times New Roman" w:hAnsi="Times New Roman" w:eastAsia="Times New Roman" w:cs="Times New Roman"/>
                <w:sz w:val="20"/>
                <w:szCs w:val="20"/>
                <w:spacing w:val="17"/>
              </w:rPr>
              <w:t xml:space="preserve"> </w:t>
            </w:r>
            <w:r>
              <w:rPr>
                <w:sz w:val="20"/>
                <w:szCs w:val="20"/>
                <w:spacing w:val="8"/>
              </w:rPr>
              <w:t>号厂房，项目主要从事电动车、</w:t>
            </w:r>
            <w:r>
              <w:rPr>
                <w:sz w:val="20"/>
                <w:szCs w:val="20"/>
              </w:rPr>
              <w:t xml:space="preserve"> </w:t>
            </w:r>
            <w:r>
              <w:rPr>
                <w:sz w:val="20"/>
                <w:szCs w:val="20"/>
                <w:spacing w:val="6"/>
              </w:rPr>
              <w:t>电动自行车、玩具电动车、老人代步车、独</w:t>
            </w:r>
            <w:r>
              <w:rPr>
                <w:sz w:val="20"/>
                <w:szCs w:val="20"/>
                <w:spacing w:val="4"/>
              </w:rPr>
              <w:t xml:space="preserve"> </w:t>
            </w:r>
            <w:r>
              <w:rPr>
                <w:sz w:val="20"/>
                <w:szCs w:val="20"/>
                <w:spacing w:val="6"/>
              </w:rPr>
              <w:t>轮车、平衡车、线路板、充电器、电机、电</w:t>
            </w:r>
            <w:r>
              <w:rPr>
                <w:sz w:val="20"/>
                <w:szCs w:val="20"/>
                <w:spacing w:val="4"/>
              </w:rPr>
              <w:t xml:space="preserve"> </w:t>
            </w:r>
            <w:r>
              <w:rPr>
                <w:sz w:val="20"/>
                <w:szCs w:val="20"/>
                <w:spacing w:val="6"/>
              </w:rPr>
              <w:t>池、电池组及相关配件、电源、电容、移动</w:t>
            </w:r>
            <w:r>
              <w:rPr>
                <w:sz w:val="20"/>
                <w:szCs w:val="20"/>
                <w:spacing w:val="1"/>
              </w:rPr>
              <w:t xml:space="preserve"> </w:t>
            </w:r>
            <w:r>
              <w:rPr>
                <w:sz w:val="20"/>
                <w:szCs w:val="20"/>
                <w:spacing w:val="6"/>
              </w:rPr>
              <w:t>电源、保护板、家用电器、空气进化器、机</w:t>
            </w:r>
            <w:r>
              <w:rPr>
                <w:sz w:val="20"/>
                <w:szCs w:val="20"/>
                <w:spacing w:val="4"/>
              </w:rPr>
              <w:t xml:space="preserve"> </w:t>
            </w:r>
            <w:r>
              <w:rPr>
                <w:sz w:val="20"/>
                <w:szCs w:val="20"/>
                <w:spacing w:val="10"/>
              </w:rPr>
              <w:t>器人扫地机、充换电柜、便携式发电设备、</w:t>
            </w:r>
            <w:r>
              <w:rPr>
                <w:sz w:val="20"/>
                <w:szCs w:val="20"/>
              </w:rPr>
              <w:t xml:space="preserve"> </w:t>
            </w:r>
            <w:r>
              <w:rPr>
                <w:sz w:val="20"/>
                <w:szCs w:val="20"/>
                <w:spacing w:val="6"/>
              </w:rPr>
              <w:t>逆变器和充、放电设备、换电电池组、家庭</w:t>
            </w:r>
            <w:r>
              <w:rPr>
                <w:sz w:val="20"/>
                <w:szCs w:val="20"/>
                <w:spacing w:val="1"/>
              </w:rPr>
              <w:t xml:space="preserve"> </w:t>
            </w:r>
            <w:r>
              <w:rPr>
                <w:sz w:val="20"/>
                <w:szCs w:val="20"/>
                <w:spacing w:val="6"/>
              </w:rPr>
              <w:t>储能电池、便携式电源的生产加工，年产量</w:t>
            </w:r>
            <w:r>
              <w:rPr>
                <w:sz w:val="20"/>
                <w:szCs w:val="20"/>
                <w:spacing w:val="4"/>
              </w:rPr>
              <w:t xml:space="preserve"> </w:t>
            </w:r>
            <w:r>
              <w:rPr>
                <w:sz w:val="20"/>
                <w:szCs w:val="20"/>
                <w:spacing w:val="4"/>
              </w:rPr>
              <w:t>分别为</w:t>
            </w:r>
            <w:r>
              <w:rPr>
                <w:sz w:val="20"/>
                <w:szCs w:val="20"/>
                <w:spacing w:val="-25"/>
              </w:rPr>
              <w:t xml:space="preserve"> </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5"/>
                <w:w w:val="101"/>
              </w:rPr>
              <w:t xml:space="preserve"> </w:t>
            </w:r>
            <w:r>
              <w:rPr>
                <w:sz w:val="20"/>
                <w:szCs w:val="20"/>
                <w:spacing w:val="4"/>
              </w:rPr>
              <w:t>万台、</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4"/>
                <w:w w:val="101"/>
              </w:rPr>
              <w:t xml:space="preserve"> </w:t>
            </w:r>
            <w:r>
              <w:rPr>
                <w:sz w:val="20"/>
                <w:szCs w:val="20"/>
                <w:spacing w:val="4"/>
              </w:rPr>
              <w:t>万台、</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7"/>
              </w:rPr>
              <w:t xml:space="preserve"> </w:t>
            </w:r>
            <w:r>
              <w:rPr>
                <w:sz w:val="20"/>
                <w:szCs w:val="20"/>
                <w:spacing w:val="4"/>
              </w:rPr>
              <w:t>万台、</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17"/>
              </w:rPr>
              <w:t xml:space="preserve"> </w:t>
            </w:r>
            <w:r>
              <w:rPr>
                <w:sz w:val="20"/>
                <w:szCs w:val="20"/>
                <w:spacing w:val="4"/>
              </w:rPr>
              <w:t>万台、</w:t>
            </w: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rPr>
              <w:t xml:space="preserve">  </w:t>
            </w:r>
            <w:r>
              <w:rPr>
                <w:sz w:val="20"/>
                <w:szCs w:val="20"/>
                <w:spacing w:val="1"/>
              </w:rPr>
              <w:t>万台、</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0"/>
                <w:w w:val="101"/>
              </w:rPr>
              <w:t xml:space="preserve"> </w:t>
            </w:r>
            <w:r>
              <w:rPr>
                <w:sz w:val="20"/>
                <w:szCs w:val="20"/>
                <w:spacing w:val="1"/>
              </w:rPr>
              <w:t>万台、</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spacing w:val="14"/>
                <w:w w:val="101"/>
              </w:rPr>
              <w:t xml:space="preserve"> </w:t>
            </w:r>
            <w:r>
              <w:rPr>
                <w:sz w:val="20"/>
                <w:szCs w:val="20"/>
                <w:spacing w:val="1"/>
              </w:rPr>
              <w:t>万件、</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spacing w:val="15"/>
              </w:rPr>
              <w:t xml:space="preserve"> </w:t>
            </w:r>
            <w:r>
              <w:rPr>
                <w:sz w:val="20"/>
                <w:szCs w:val="20"/>
                <w:spacing w:val="1"/>
              </w:rPr>
              <w:t>万件、</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spacing w:val="17"/>
              </w:rPr>
              <w:t xml:space="preserve"> </w:t>
            </w:r>
            <w:r>
              <w:rPr>
                <w:sz w:val="20"/>
                <w:szCs w:val="20"/>
                <w:spacing w:val="1"/>
              </w:rPr>
              <w:t>万件、</w:t>
            </w:r>
            <w:r>
              <w:rPr>
                <w:sz w:val="20"/>
                <w:szCs w:val="20"/>
              </w:rPr>
              <w:t xml:space="preserve"> </w:t>
            </w:r>
            <w:r>
              <w:rPr>
                <w:rFonts w:ascii="Times New Roman" w:hAnsi="Times New Roman" w:eastAsia="Times New Roman" w:cs="Times New Roman"/>
                <w:sz w:val="20"/>
                <w:szCs w:val="20"/>
                <w:spacing w:val="9"/>
              </w:rPr>
              <w:t>10 </w:t>
            </w:r>
            <w:r>
              <w:rPr>
                <w:sz w:val="20"/>
                <w:szCs w:val="20"/>
                <w:spacing w:val="9"/>
              </w:rPr>
              <w:t>万件、</w:t>
            </w:r>
            <w:r>
              <w:rPr>
                <w:rFonts w:ascii="Times New Roman" w:hAnsi="Times New Roman" w:eastAsia="Times New Roman" w:cs="Times New Roman"/>
                <w:sz w:val="20"/>
                <w:szCs w:val="20"/>
                <w:spacing w:val="9"/>
              </w:rPr>
              <w:t>10 </w:t>
            </w:r>
            <w:r>
              <w:rPr>
                <w:sz w:val="20"/>
                <w:szCs w:val="20"/>
                <w:spacing w:val="9"/>
              </w:rPr>
              <w:t>万件、</w:t>
            </w:r>
            <w:r>
              <w:rPr>
                <w:rFonts w:ascii="Times New Roman" w:hAnsi="Times New Roman" w:eastAsia="Times New Roman" w:cs="Times New Roman"/>
                <w:sz w:val="20"/>
                <w:szCs w:val="20"/>
                <w:spacing w:val="9"/>
              </w:rPr>
              <w:t>10</w:t>
            </w:r>
            <w:r>
              <w:rPr>
                <w:rFonts w:ascii="Times New Roman" w:hAnsi="Times New Roman" w:eastAsia="Times New Roman" w:cs="Times New Roman"/>
                <w:sz w:val="20"/>
                <w:szCs w:val="20"/>
                <w:spacing w:val="14"/>
                <w:w w:val="101"/>
              </w:rPr>
              <w:t xml:space="preserve"> </w:t>
            </w:r>
            <w:r>
              <w:rPr>
                <w:sz w:val="20"/>
                <w:szCs w:val="20"/>
                <w:spacing w:val="9"/>
              </w:rPr>
              <w:t>万件、</w:t>
            </w:r>
            <w:r>
              <w:rPr>
                <w:rFonts w:ascii="Times New Roman" w:hAnsi="Times New Roman" w:eastAsia="Times New Roman" w:cs="Times New Roman"/>
                <w:sz w:val="20"/>
                <w:szCs w:val="20"/>
                <w:spacing w:val="9"/>
              </w:rPr>
              <w:t>10</w:t>
            </w:r>
            <w:r>
              <w:rPr>
                <w:rFonts w:ascii="Times New Roman" w:hAnsi="Times New Roman" w:eastAsia="Times New Roman" w:cs="Times New Roman"/>
                <w:sz w:val="20"/>
                <w:szCs w:val="20"/>
                <w:spacing w:val="17"/>
              </w:rPr>
              <w:t xml:space="preserve"> </w:t>
            </w:r>
            <w:r>
              <w:rPr>
                <w:sz w:val="20"/>
                <w:szCs w:val="20"/>
                <w:spacing w:val="9"/>
              </w:rPr>
              <w:t>万件</w:t>
            </w:r>
            <w:r>
              <w:rPr>
                <w:sz w:val="20"/>
                <w:szCs w:val="20"/>
                <w:spacing w:val="8"/>
              </w:rPr>
              <w:t>、</w:t>
            </w:r>
            <w:r>
              <w:rPr>
                <w:rFonts w:ascii="Times New Roman" w:hAnsi="Times New Roman" w:eastAsia="Times New Roman" w:cs="Times New Roman"/>
                <w:sz w:val="20"/>
                <w:szCs w:val="20"/>
                <w:spacing w:val="8"/>
              </w:rPr>
              <w:t>10</w:t>
            </w:r>
            <w:r>
              <w:rPr>
                <w:rFonts w:ascii="Times New Roman" w:hAnsi="Times New Roman" w:eastAsia="Times New Roman" w:cs="Times New Roman"/>
                <w:sz w:val="20"/>
                <w:szCs w:val="20"/>
              </w:rPr>
              <w:t xml:space="preserve">    </w:t>
            </w:r>
            <w:r>
              <w:rPr>
                <w:sz w:val="20"/>
                <w:szCs w:val="20"/>
                <w:spacing w:val="7"/>
              </w:rPr>
              <w:t>万件、</w:t>
            </w:r>
            <w:r>
              <w:rPr>
                <w:rFonts w:ascii="Times New Roman" w:hAnsi="Times New Roman" w:eastAsia="Times New Roman" w:cs="Times New Roman"/>
                <w:sz w:val="20"/>
                <w:szCs w:val="20"/>
                <w:spacing w:val="7"/>
              </w:rPr>
              <w:t>10 </w:t>
            </w:r>
            <w:r>
              <w:rPr>
                <w:sz w:val="20"/>
                <w:szCs w:val="20"/>
                <w:spacing w:val="7"/>
              </w:rPr>
              <w:t>万件、</w:t>
            </w:r>
            <w:r>
              <w:rPr>
                <w:rFonts w:ascii="Times New Roman" w:hAnsi="Times New Roman" w:eastAsia="Times New Roman" w:cs="Times New Roman"/>
                <w:sz w:val="20"/>
                <w:szCs w:val="20"/>
                <w:spacing w:val="7"/>
              </w:rPr>
              <w:t>10 </w:t>
            </w:r>
            <w:r>
              <w:rPr>
                <w:sz w:val="20"/>
                <w:szCs w:val="20"/>
                <w:spacing w:val="7"/>
              </w:rPr>
              <w:t>万件、</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5"/>
              </w:rPr>
              <w:t xml:space="preserve"> </w:t>
            </w:r>
            <w:r>
              <w:rPr>
                <w:sz w:val="20"/>
                <w:szCs w:val="20"/>
                <w:spacing w:val="7"/>
              </w:rPr>
              <w:t>万台、</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5"/>
              </w:rPr>
              <w:t xml:space="preserve"> </w:t>
            </w:r>
            <w:r>
              <w:rPr>
                <w:sz w:val="20"/>
                <w:szCs w:val="20"/>
                <w:spacing w:val="7"/>
              </w:rPr>
              <w:t>万</w:t>
            </w:r>
            <w:r>
              <w:rPr>
                <w:sz w:val="20"/>
                <w:szCs w:val="20"/>
                <w:spacing w:val="6"/>
              </w:rPr>
              <w:t>台、</w:t>
            </w:r>
            <w:r>
              <w:rPr>
                <w:sz w:val="20"/>
                <w:szCs w:val="20"/>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8"/>
                <w:w w:val="101"/>
              </w:rPr>
              <w:t xml:space="preserve"> </w:t>
            </w:r>
            <w:r>
              <w:rPr>
                <w:sz w:val="20"/>
                <w:szCs w:val="20"/>
                <w:spacing w:val="2"/>
              </w:rPr>
              <w:t>万个、</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rPr>
              <w:t xml:space="preserve"> </w:t>
            </w:r>
            <w:r>
              <w:rPr>
                <w:sz w:val="20"/>
                <w:szCs w:val="20"/>
                <w:spacing w:val="2"/>
              </w:rPr>
              <w:t>万个、</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rPr>
              <w:t xml:space="preserve"> </w:t>
            </w:r>
            <w:r>
              <w:rPr>
                <w:sz w:val="20"/>
                <w:szCs w:val="20"/>
                <w:spacing w:val="2"/>
              </w:rPr>
              <w:t>万个、</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7"/>
                <w:w w:val="101"/>
              </w:rPr>
              <w:t xml:space="preserve"> </w:t>
            </w:r>
            <w:r>
              <w:rPr>
                <w:sz w:val="20"/>
                <w:szCs w:val="20"/>
                <w:spacing w:val="2"/>
              </w:rPr>
              <w:t>万个、</w:t>
            </w:r>
            <w:r>
              <w:rPr>
                <w:rFonts w:ascii="Times New Roman" w:hAnsi="Times New Roman" w:eastAsia="Times New Roman" w:cs="Times New Roman"/>
                <w:sz w:val="20"/>
                <w:szCs w:val="20"/>
                <w:spacing w:val="2"/>
              </w:rPr>
              <w:t>30</w:t>
            </w:r>
            <w:r>
              <w:rPr>
                <w:rFonts w:ascii="Times New Roman" w:hAnsi="Times New Roman" w:eastAsia="Times New Roman" w:cs="Times New Roman"/>
                <w:sz w:val="20"/>
                <w:szCs w:val="20"/>
                <w:spacing w:val="17"/>
              </w:rPr>
              <w:t xml:space="preserve"> </w:t>
            </w:r>
            <w:r>
              <w:rPr>
                <w:sz w:val="20"/>
                <w:szCs w:val="20"/>
                <w:spacing w:val="2"/>
              </w:rPr>
              <w:t>万件、</w:t>
            </w:r>
            <w:r>
              <w:rPr>
                <w:sz w:val="20"/>
                <w:szCs w:val="20"/>
              </w:rPr>
              <w:t xml:space="preserve"> </w:t>
            </w:r>
            <w:r>
              <w:rPr>
                <w:rFonts w:ascii="Times New Roman" w:hAnsi="Times New Roman" w:eastAsia="Times New Roman" w:cs="Times New Roman"/>
                <w:sz w:val="20"/>
                <w:szCs w:val="20"/>
                <w:spacing w:val="10"/>
              </w:rPr>
              <w:t>2.5 </w:t>
            </w:r>
            <w:r>
              <w:rPr>
                <w:sz w:val="20"/>
                <w:szCs w:val="20"/>
                <w:spacing w:val="10"/>
              </w:rPr>
              <w:t>万件、</w:t>
            </w:r>
            <w:r>
              <w:rPr>
                <w:rFonts w:ascii="Times New Roman" w:hAnsi="Times New Roman" w:eastAsia="Times New Roman" w:cs="Times New Roman"/>
                <w:sz w:val="20"/>
                <w:szCs w:val="20"/>
                <w:spacing w:val="10"/>
              </w:rPr>
              <w:t>5</w:t>
            </w:r>
            <w:r>
              <w:rPr>
                <w:rFonts w:ascii="Times New Roman" w:hAnsi="Times New Roman" w:eastAsia="Times New Roman" w:cs="Times New Roman"/>
                <w:sz w:val="20"/>
                <w:szCs w:val="20"/>
                <w:spacing w:val="23"/>
                <w:w w:val="101"/>
              </w:rPr>
              <w:t xml:space="preserve"> </w:t>
            </w:r>
            <w:r>
              <w:rPr>
                <w:sz w:val="20"/>
                <w:szCs w:val="20"/>
                <w:spacing w:val="10"/>
              </w:rPr>
              <w:t>万件，主要生产工艺为点焊、</w:t>
            </w:r>
            <w:r>
              <w:rPr>
                <w:sz w:val="20"/>
                <w:szCs w:val="20"/>
              </w:rPr>
              <w:t xml:space="preserve">  </w:t>
            </w:r>
            <w:r>
              <w:rPr>
                <w:sz w:val="20"/>
                <w:szCs w:val="20"/>
                <w:spacing w:val="6"/>
              </w:rPr>
              <w:t>焊锡、测试、组装、喷码、调试、老化、检</w:t>
            </w:r>
          </w:p>
          <w:p>
            <w:pPr>
              <w:pStyle w:val="TableText"/>
              <w:ind w:left="1333"/>
              <w:spacing w:before="31" w:line="227" w:lineRule="auto"/>
              <w:rPr>
                <w:sz w:val="20"/>
                <w:szCs w:val="20"/>
              </w:rPr>
            </w:pPr>
            <w:r>
              <w:rPr>
                <w:sz w:val="20"/>
                <w:szCs w:val="20"/>
                <w:spacing w:val="7"/>
              </w:rPr>
              <w:t>验、包装出货。</w:t>
            </w:r>
          </w:p>
        </w:tc>
        <w:tc>
          <w:tcPr>
            <w:tcW w:w="3328" w:type="dxa"/>
            <w:vAlign w:val="top"/>
            <w:tcBorders>
              <w:right w:val="single" w:color="000000" w:sz="4"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935" w:hanging="922"/>
              <w:spacing w:before="65" w:line="362" w:lineRule="auto"/>
              <w:rPr>
                <w:sz w:val="20"/>
                <w:szCs w:val="20"/>
              </w:rPr>
            </w:pPr>
            <w:r>
              <w:rPr>
                <w:sz w:val="20"/>
                <w:szCs w:val="20"/>
                <w:spacing w:val="6"/>
              </w:rPr>
              <w:t>项目选址、产品名称、产品产量、生</w:t>
            </w:r>
            <w:r>
              <w:rPr>
                <w:sz w:val="20"/>
                <w:szCs w:val="20"/>
                <w:spacing w:val="10"/>
              </w:rPr>
              <w:t xml:space="preserve"> </w:t>
            </w:r>
            <w:r>
              <w:rPr>
                <w:sz w:val="20"/>
                <w:szCs w:val="20"/>
                <w:spacing w:val="8"/>
              </w:rPr>
              <w:t>产工艺均未改变</w:t>
            </w:r>
          </w:p>
        </w:tc>
        <w:tc>
          <w:tcPr>
            <w:tcW w:w="1254" w:type="dxa"/>
            <w:vAlign w:val="top"/>
            <w:tcBorders>
              <w:left w:val="single" w:color="000000" w:sz="4"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65"/>
              <w:spacing w:before="65" w:line="228" w:lineRule="auto"/>
              <w:rPr>
                <w:sz w:val="20"/>
                <w:szCs w:val="20"/>
              </w:rPr>
            </w:pPr>
            <w:r>
              <w:rPr>
                <w:sz w:val="20"/>
                <w:szCs w:val="20"/>
                <w:spacing w:val="3"/>
              </w:rPr>
              <w:t>符合</w:t>
            </w:r>
          </w:p>
        </w:tc>
      </w:tr>
      <w:tr>
        <w:trPr>
          <w:trHeight w:val="2202" w:hRule="atLeast"/>
        </w:trPr>
        <w:tc>
          <w:tcPr>
            <w:tcW w:w="721" w:type="dxa"/>
            <w:vAlign w:val="top"/>
            <w:tcBorders>
              <w:right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40" w:type="dxa"/>
            <w:vAlign w:val="top"/>
            <w:tcBorders>
              <w:left w:val="single" w:color="000000" w:sz="6" w:space="0"/>
            </w:tcBorders>
          </w:tcPr>
          <w:p>
            <w:pPr>
              <w:spacing w:line="325" w:lineRule="auto"/>
              <w:rPr>
                <w:rFonts w:ascii="Arial"/>
                <w:sz w:val="21"/>
              </w:rPr>
            </w:pPr>
            <w:r/>
          </w:p>
          <w:p>
            <w:pPr>
              <w:pStyle w:val="TableText"/>
              <w:ind w:left="107"/>
              <w:spacing w:before="65" w:line="228" w:lineRule="auto"/>
              <w:rPr>
                <w:sz w:val="20"/>
                <w:szCs w:val="20"/>
              </w:rPr>
            </w:pPr>
            <w:r>
              <w:rPr>
                <w:sz w:val="20"/>
                <w:szCs w:val="20"/>
                <w:spacing w:val="6"/>
              </w:rPr>
              <w:t>生活污水经化粪池处理达到广东省《水污染</w:t>
            </w:r>
          </w:p>
          <w:p>
            <w:pPr>
              <w:pStyle w:val="TableText"/>
              <w:ind w:left="110"/>
              <w:spacing w:before="160" w:line="228" w:lineRule="auto"/>
              <w:rPr>
                <w:sz w:val="20"/>
                <w:szCs w:val="20"/>
              </w:rPr>
            </w:pPr>
            <w:r>
              <w:rPr>
                <w:sz w:val="20"/>
                <w:szCs w:val="20"/>
                <w:spacing w:val="8"/>
              </w:rPr>
              <w:t>物排放限值》（</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44/26</w:t>
            </w:r>
            <w:r>
              <w:rPr>
                <w:sz w:val="20"/>
                <w:szCs w:val="20"/>
                <w:spacing w:val="8"/>
              </w:rPr>
              <w:t>－</w:t>
            </w:r>
            <w:r>
              <w:rPr>
                <w:rFonts w:ascii="Times New Roman" w:hAnsi="Times New Roman" w:eastAsia="Times New Roman" w:cs="Times New Roman"/>
                <w:sz w:val="20"/>
                <w:szCs w:val="20"/>
                <w:spacing w:val="8"/>
              </w:rPr>
              <w:t>2001</w:t>
            </w:r>
            <w:r>
              <w:rPr>
                <w:sz w:val="20"/>
                <w:szCs w:val="20"/>
                <w:spacing w:val="8"/>
              </w:rPr>
              <w:t>）第二时段</w:t>
            </w:r>
          </w:p>
          <w:p>
            <w:pPr>
              <w:pStyle w:val="TableText"/>
              <w:ind w:left="1231" w:right="180" w:hanging="1034"/>
              <w:spacing w:before="163" w:line="362" w:lineRule="auto"/>
              <w:rPr>
                <w:sz w:val="20"/>
                <w:szCs w:val="20"/>
              </w:rPr>
            </w:pPr>
            <w:r>
              <w:rPr>
                <w:sz w:val="20"/>
                <w:szCs w:val="20"/>
                <w:spacing w:val="8"/>
              </w:rPr>
              <w:t>的三级标准后接入市政污水管网纳入龙田</w:t>
            </w:r>
            <w:r>
              <w:rPr>
                <w:sz w:val="20"/>
                <w:szCs w:val="20"/>
                <w:spacing w:val="7"/>
              </w:rPr>
              <w:t xml:space="preserve"> </w:t>
            </w:r>
            <w:r>
              <w:rPr>
                <w:sz w:val="20"/>
                <w:szCs w:val="20"/>
                <w:spacing w:val="7"/>
              </w:rPr>
              <w:t>水质净化厂处理。</w:t>
            </w:r>
          </w:p>
        </w:tc>
        <w:tc>
          <w:tcPr>
            <w:tcW w:w="3328" w:type="dxa"/>
            <w:vAlign w:val="top"/>
            <w:tcBorders>
              <w:right w:val="single" w:color="000000" w:sz="4" w:space="0"/>
            </w:tcBorders>
          </w:tcPr>
          <w:p>
            <w:pPr>
              <w:pStyle w:val="TableText"/>
              <w:ind w:left="116" w:right="101" w:firstLine="87"/>
              <w:spacing w:before="192" w:line="369" w:lineRule="auto"/>
              <w:jc w:val="both"/>
              <w:rPr>
                <w:sz w:val="20"/>
                <w:szCs w:val="20"/>
              </w:rPr>
            </w:pPr>
            <w:r>
              <w:rPr>
                <w:sz w:val="20"/>
                <w:szCs w:val="20"/>
                <w:spacing w:val="9"/>
              </w:rPr>
              <w:t>生活污水经化粪池处理达到广东</w:t>
            </w:r>
            <w:r>
              <w:rPr>
                <w:sz w:val="20"/>
                <w:szCs w:val="20"/>
              </w:rPr>
              <w:t xml:space="preserve">  </w:t>
            </w:r>
            <w:r>
              <w:rPr>
                <w:sz w:val="20"/>
                <w:szCs w:val="20"/>
                <w:spacing w:val="-2"/>
              </w:rPr>
              <w:t>省《水污染物排放限值》（</w:t>
            </w:r>
            <w:r>
              <w:rPr>
                <w:rFonts w:ascii="Times New Roman" w:hAnsi="Times New Roman" w:eastAsia="Times New Roman" w:cs="Times New Roman"/>
                <w:sz w:val="20"/>
                <w:szCs w:val="20"/>
                <w:spacing w:val="-2"/>
              </w:rPr>
              <w:t>DB44/26</w:t>
            </w:r>
            <w:r>
              <w:rPr>
                <w:rFonts w:ascii="Times New Roman" w:hAnsi="Times New Roman" w:eastAsia="Times New Roman" w:cs="Times New Roman"/>
                <w:sz w:val="20"/>
                <w:szCs w:val="20"/>
                <w:spacing w:val="6"/>
              </w:rPr>
              <w:t xml:space="preserve"> </w:t>
            </w:r>
            <w:r>
              <w:rPr>
                <w:sz w:val="20"/>
                <w:szCs w:val="20"/>
                <w:spacing w:val="11"/>
              </w:rPr>
              <w:t>-</w:t>
            </w:r>
            <w:r>
              <w:rPr>
                <w:rFonts w:ascii="Times New Roman" w:hAnsi="Times New Roman" w:eastAsia="Times New Roman" w:cs="Times New Roman"/>
                <w:sz w:val="20"/>
                <w:szCs w:val="20"/>
                <w:spacing w:val="11"/>
              </w:rPr>
              <w:t>2001</w:t>
            </w:r>
            <w:r>
              <w:rPr>
                <w:sz w:val="20"/>
                <w:szCs w:val="20"/>
                <w:spacing w:val="11"/>
              </w:rPr>
              <w:t>）第二时段的三级标准后接</w:t>
            </w:r>
            <w:r>
              <w:rPr>
                <w:sz w:val="20"/>
                <w:szCs w:val="20"/>
                <w:spacing w:val="13"/>
              </w:rPr>
              <w:t xml:space="preserve"> </w:t>
            </w:r>
            <w:r>
              <w:rPr>
                <w:sz w:val="20"/>
                <w:szCs w:val="20"/>
                <w:spacing w:val="15"/>
              </w:rPr>
              <w:t>入市政污水管网纳入龙田水质净</w:t>
            </w:r>
          </w:p>
          <w:p>
            <w:pPr>
              <w:pStyle w:val="TableText"/>
              <w:ind w:left="1145"/>
              <w:spacing w:before="34" w:line="228" w:lineRule="auto"/>
              <w:rPr>
                <w:sz w:val="20"/>
                <w:szCs w:val="20"/>
              </w:rPr>
            </w:pPr>
            <w:r>
              <w:rPr>
                <w:sz w:val="20"/>
                <w:szCs w:val="20"/>
                <w:spacing w:val="5"/>
              </w:rPr>
              <w:t>化厂处理。</w:t>
            </w:r>
          </w:p>
        </w:tc>
        <w:tc>
          <w:tcPr>
            <w:tcW w:w="1254" w:type="dxa"/>
            <w:vAlign w:val="top"/>
            <w:tcBorders>
              <w:left w:val="single" w:color="000000" w:sz="4" w:space="0"/>
            </w:tcBorders>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pStyle w:val="TableText"/>
              <w:ind w:left="365"/>
              <w:spacing w:before="65" w:line="228" w:lineRule="auto"/>
              <w:rPr>
                <w:sz w:val="20"/>
                <w:szCs w:val="20"/>
              </w:rPr>
            </w:pPr>
            <w:r>
              <w:rPr>
                <w:sz w:val="20"/>
                <w:szCs w:val="20"/>
                <w:spacing w:val="3"/>
              </w:rPr>
              <w:t>符合</w:t>
            </w:r>
          </w:p>
        </w:tc>
      </w:tr>
      <w:tr>
        <w:trPr>
          <w:trHeight w:val="1399" w:hRule="atLeast"/>
        </w:trPr>
        <w:tc>
          <w:tcPr>
            <w:tcW w:w="721" w:type="dxa"/>
            <w:vAlign w:val="top"/>
            <w:tcBorders>
              <w:right w:val="single" w:color="000000" w:sz="6" w:space="0"/>
            </w:tcBorders>
          </w:tcPr>
          <w:p>
            <w:pPr>
              <w:spacing w:line="291" w:lineRule="auto"/>
              <w:rPr>
                <w:rFonts w:ascii="Arial"/>
                <w:sz w:val="21"/>
              </w:rPr>
            </w:pPr>
            <w:r/>
          </w:p>
          <w:p>
            <w:pPr>
              <w:spacing w:line="291" w:lineRule="auto"/>
              <w:rPr>
                <w:rFonts w:ascii="Arial"/>
                <w:sz w:val="21"/>
              </w:rPr>
            </w:pPr>
            <w:r/>
          </w:p>
          <w:p>
            <w:pPr>
              <w:ind w:left="37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40" w:type="dxa"/>
            <w:vAlign w:val="top"/>
            <w:tcBorders>
              <w:left w:val="single" w:color="000000" w:sz="6" w:space="0"/>
            </w:tcBorders>
          </w:tcPr>
          <w:p>
            <w:pPr>
              <w:pStyle w:val="TableText"/>
              <w:ind w:left="107" w:right="105" w:firstLine="76"/>
              <w:spacing w:before="191" w:line="362" w:lineRule="auto"/>
              <w:rPr>
                <w:sz w:val="20"/>
                <w:szCs w:val="20"/>
              </w:rPr>
            </w:pPr>
            <w:r>
              <w:rPr>
                <w:sz w:val="20"/>
                <w:szCs w:val="20"/>
                <w:spacing w:val="9"/>
              </w:rPr>
              <w:t>项目焊锡废气统一收集经活性炭吸附处理</w:t>
            </w:r>
            <w:r>
              <w:rPr>
                <w:sz w:val="20"/>
                <w:szCs w:val="20"/>
                <w:spacing w:val="3"/>
              </w:rPr>
              <w:t xml:space="preserve"> </w:t>
            </w:r>
            <w:r>
              <w:rPr>
                <w:sz w:val="20"/>
                <w:szCs w:val="20"/>
                <w:spacing w:val="6"/>
              </w:rPr>
              <w:t>后高空排放。项目焊锡废气执行广东省地方</w:t>
            </w:r>
          </w:p>
          <w:p>
            <w:pPr>
              <w:pStyle w:val="TableText"/>
              <w:ind w:left="706"/>
              <w:spacing w:before="33" w:line="228" w:lineRule="auto"/>
              <w:rPr>
                <w:sz w:val="20"/>
                <w:szCs w:val="20"/>
              </w:rPr>
            </w:pPr>
            <w:r>
              <w:rPr>
                <w:sz w:val="20"/>
                <w:szCs w:val="20"/>
                <w:spacing w:val="8"/>
              </w:rPr>
              <w:t>标准《大气污染物排放限值》</w:t>
            </w:r>
          </w:p>
        </w:tc>
        <w:tc>
          <w:tcPr>
            <w:tcW w:w="3328" w:type="dxa"/>
            <w:vAlign w:val="top"/>
            <w:tcBorders>
              <w:right w:val="single" w:color="000000" w:sz="4" w:space="0"/>
            </w:tcBorders>
          </w:tcPr>
          <w:p>
            <w:pPr>
              <w:pStyle w:val="TableText"/>
              <w:ind w:left="113" w:right="102" w:firstLine="91"/>
              <w:spacing w:before="191" w:line="368" w:lineRule="auto"/>
              <w:jc w:val="both"/>
              <w:rPr>
                <w:sz w:val="20"/>
                <w:szCs w:val="20"/>
              </w:rPr>
            </w:pPr>
            <w:r>
              <w:rPr>
                <w:sz w:val="20"/>
                <w:szCs w:val="20"/>
                <w:spacing w:val="9"/>
              </w:rPr>
              <w:t>项目焊锡废气统一收集经活性炭</w:t>
            </w:r>
            <w:r>
              <w:rPr>
                <w:sz w:val="20"/>
                <w:szCs w:val="20"/>
              </w:rPr>
              <w:t xml:space="preserve">  </w:t>
            </w:r>
            <w:r>
              <w:rPr>
                <w:sz w:val="20"/>
                <w:szCs w:val="20"/>
                <w:spacing w:val="6"/>
              </w:rPr>
              <w:t>吸附处理后高空排放。外排焊锡废</w:t>
            </w:r>
            <w:r>
              <w:rPr>
                <w:sz w:val="20"/>
                <w:szCs w:val="20"/>
                <w:spacing w:val="12"/>
              </w:rPr>
              <w:t xml:space="preserve"> </w:t>
            </w:r>
            <w:r>
              <w:rPr>
                <w:sz w:val="20"/>
                <w:szCs w:val="20"/>
                <w:spacing w:val="6"/>
              </w:rPr>
              <w:t>气可达到广东省地方标准《大气污</w:t>
            </w:r>
          </w:p>
        </w:tc>
        <w:tc>
          <w:tcPr>
            <w:tcW w:w="1254" w:type="dxa"/>
            <w:vAlign w:val="top"/>
            <w:tcBorders>
              <w:left w:val="single" w:color="000000" w:sz="4" w:space="0"/>
            </w:tcBorders>
          </w:tcPr>
          <w:p>
            <w:pPr>
              <w:spacing w:line="265" w:lineRule="auto"/>
              <w:rPr>
                <w:rFonts w:ascii="Arial"/>
                <w:sz w:val="21"/>
              </w:rPr>
            </w:pPr>
            <w:r/>
          </w:p>
          <w:p>
            <w:pPr>
              <w:spacing w:line="266" w:lineRule="auto"/>
              <w:rPr>
                <w:rFonts w:ascii="Arial"/>
                <w:sz w:val="21"/>
              </w:rPr>
            </w:pPr>
            <w:r/>
          </w:p>
          <w:p>
            <w:pPr>
              <w:pStyle w:val="TableText"/>
              <w:ind w:left="365"/>
              <w:spacing w:before="65" w:line="228" w:lineRule="auto"/>
              <w:rPr>
                <w:sz w:val="20"/>
                <w:szCs w:val="20"/>
              </w:rPr>
            </w:pPr>
            <w:r>
              <w:rPr>
                <w:sz w:val="20"/>
                <w:szCs w:val="20"/>
                <w:spacing w:val="3"/>
              </w:rPr>
              <w:t>符合</w:t>
            </w:r>
          </w:p>
        </w:tc>
      </w:tr>
    </w:tbl>
    <w:p>
      <w:pPr>
        <w:rPr>
          <w:rFonts w:ascii="Arial"/>
          <w:sz w:val="21"/>
        </w:rPr>
      </w:pPr>
      <w:r/>
    </w:p>
    <w:p>
      <w:pPr>
        <w:sectPr>
          <w:footerReference w:type="default" r:id="rId70"/>
          <w:pgSz w:w="11906" w:h="16839"/>
          <w:pgMar w:top="400" w:right="1229" w:bottom="1157" w:left="1228" w:header="0" w:footer="992" w:gutter="0"/>
        </w:sectPr>
        <w:rPr>
          <w:rFonts w:ascii="Arial" w:hAnsi="Arial" w:eastAsia="Arial" w:cs="Arial"/>
          <w:sz w:val="21"/>
          <w:szCs w:val="21"/>
        </w:rPr>
      </w:pPr>
    </w:p>
    <w:p>
      <w:pPr>
        <w:spacing w:before="19"/>
        <w:rPr/>
      </w:pPr>
      <w:r>
        <w:pict>
          <v:shape id="_x0000_s22" style="position:absolute;margin-left:527.76pt;margin-top:72.98pt;mso-position-vertical-relative:page;mso-position-horizontal-relative:page;width:0.5pt;height:262.25pt;z-index:251706368;" o:allowincell="f" filled="false" strokecolor="#000000" strokeweight="0.48pt" coordsize="10,5245" coordorigin="0,0" path="m4,0l4,5244e">
            <v:stroke joinstyle="bevel" miterlimit="2"/>
          </v:shape>
        </w:pict>
      </w:r>
      <w:r/>
    </w:p>
    <w:p>
      <w:pPr>
        <w:spacing w:before="19"/>
        <w:rPr/>
      </w:pPr>
      <w:r/>
    </w:p>
    <w:p>
      <w:pPr>
        <w:spacing w:before="18"/>
        <w:rPr/>
      </w:pPr>
      <w:r/>
    </w:p>
    <w:p>
      <w:pPr>
        <w:spacing w:before="18"/>
        <w:rPr/>
      </w:pPr>
      <w:r/>
    </w:p>
    <w:tbl>
      <w:tblPr>
        <w:tblStyle w:val="TableNormal"/>
        <w:tblW w:w="944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1"/>
        <w:gridCol w:w="4140"/>
        <w:gridCol w:w="3328"/>
        <w:gridCol w:w="1254"/>
      </w:tblGrid>
      <w:tr>
        <w:trPr>
          <w:trHeight w:val="1245" w:hRule="atLeast"/>
        </w:trPr>
        <w:tc>
          <w:tcPr>
            <w:tcW w:w="721" w:type="dxa"/>
            <w:vAlign w:val="top"/>
            <w:tcBorders>
              <w:right w:val="single" w:color="000000" w:sz="6" w:space="0"/>
            </w:tcBorders>
          </w:tcPr>
          <w:p>
            <w:pPr>
              <w:rPr>
                <w:rFonts w:ascii="Arial"/>
                <w:sz w:val="21"/>
              </w:rPr>
            </w:pPr>
            <w:r/>
          </w:p>
        </w:tc>
        <w:tc>
          <w:tcPr>
            <w:tcW w:w="4140" w:type="dxa"/>
            <w:vAlign w:val="top"/>
            <w:tcBorders>
              <w:left w:val="single" w:color="000000" w:sz="6" w:space="0"/>
            </w:tcBorders>
          </w:tcPr>
          <w:p>
            <w:pPr>
              <w:pStyle w:val="TableText"/>
              <w:ind w:left="916" w:right="105" w:hanging="801"/>
              <w:spacing w:before="46" w:line="362" w:lineRule="auto"/>
              <w:rPr>
                <w:sz w:val="20"/>
                <w:szCs w:val="20"/>
              </w:rPr>
            </w:pPr>
            <w:r>
              <w:rPr>
                <w:sz w:val="20"/>
                <w:szCs w:val="20"/>
                <w:spacing w:val="4"/>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44/27-2001</w:t>
            </w:r>
            <w:r>
              <w:rPr>
                <w:sz w:val="20"/>
                <w:szCs w:val="20"/>
                <w:spacing w:val="4"/>
              </w:rPr>
              <w:t>）第二时段二级标准以及无</w:t>
            </w:r>
            <w:r>
              <w:rPr>
                <w:sz w:val="20"/>
                <w:szCs w:val="20"/>
                <w:spacing w:val="15"/>
              </w:rPr>
              <w:t xml:space="preserve"> </w:t>
            </w:r>
            <w:r>
              <w:rPr>
                <w:sz w:val="20"/>
                <w:szCs w:val="20"/>
                <w:spacing w:val="7"/>
              </w:rPr>
              <w:t>组织排放浓度限值要求。</w:t>
            </w:r>
          </w:p>
        </w:tc>
        <w:tc>
          <w:tcPr>
            <w:tcW w:w="3328" w:type="dxa"/>
            <w:vAlign w:val="top"/>
            <w:tcBorders>
              <w:right w:val="single" w:color="000000" w:sz="4" w:space="0"/>
            </w:tcBorders>
          </w:tcPr>
          <w:p>
            <w:pPr>
              <w:pStyle w:val="TableText"/>
              <w:ind w:left="116"/>
              <w:spacing w:before="46" w:line="228" w:lineRule="auto"/>
              <w:rPr>
                <w:sz w:val="20"/>
                <w:szCs w:val="20"/>
              </w:rPr>
            </w:pPr>
            <w:r>
              <w:rPr>
                <w:sz w:val="20"/>
                <w:szCs w:val="20"/>
                <w:spacing w:val="6"/>
              </w:rPr>
              <w:t>染物排放限值》（</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44/27-2001</w:t>
            </w:r>
            <w:r>
              <w:rPr>
                <w:sz w:val="20"/>
                <w:szCs w:val="20"/>
                <w:spacing w:val="6"/>
              </w:rPr>
              <w:t>）</w:t>
            </w:r>
          </w:p>
          <w:p>
            <w:pPr>
              <w:pStyle w:val="TableText"/>
              <w:ind w:left="221"/>
              <w:spacing w:before="160" w:line="228" w:lineRule="auto"/>
              <w:rPr>
                <w:sz w:val="20"/>
                <w:szCs w:val="20"/>
              </w:rPr>
            </w:pPr>
            <w:r>
              <w:rPr>
                <w:sz w:val="20"/>
                <w:szCs w:val="20"/>
                <w:spacing w:val="7"/>
              </w:rPr>
              <w:t>中的第二时段二级标准以及无组</w:t>
            </w:r>
          </w:p>
          <w:p>
            <w:pPr>
              <w:pStyle w:val="TableText"/>
              <w:ind w:left="625"/>
              <w:spacing w:before="161" w:line="228" w:lineRule="auto"/>
              <w:rPr>
                <w:sz w:val="20"/>
                <w:szCs w:val="20"/>
              </w:rPr>
            </w:pPr>
            <w:r>
              <w:rPr>
                <w:sz w:val="20"/>
                <w:szCs w:val="20"/>
                <w:spacing w:val="7"/>
              </w:rPr>
              <w:t>织排放浓度限值要求。</w:t>
            </w:r>
          </w:p>
        </w:tc>
        <w:tc>
          <w:tcPr>
            <w:tcW w:w="1254" w:type="dxa"/>
            <w:vAlign w:val="top"/>
            <w:tcBorders>
              <w:left w:val="single" w:color="000000" w:sz="4" w:space="0"/>
            </w:tcBorders>
          </w:tcPr>
          <w:p>
            <w:pPr>
              <w:rPr>
                <w:rFonts w:ascii="Arial"/>
                <w:sz w:val="21"/>
              </w:rPr>
            </w:pPr>
            <w:r/>
          </w:p>
        </w:tc>
      </w:tr>
      <w:tr>
        <w:trPr>
          <w:trHeight w:val="1385" w:hRule="atLeast"/>
        </w:trPr>
        <w:tc>
          <w:tcPr>
            <w:tcW w:w="721" w:type="dxa"/>
            <w:vAlign w:val="top"/>
            <w:tcBorders>
              <w:right w:val="single" w:color="000000" w:sz="6" w:space="0"/>
            </w:tcBorders>
          </w:tcPr>
          <w:p>
            <w:pPr>
              <w:spacing w:line="289" w:lineRule="auto"/>
              <w:rPr>
                <w:rFonts w:ascii="Arial"/>
                <w:sz w:val="21"/>
              </w:rPr>
            </w:pPr>
            <w:r/>
          </w:p>
          <w:p>
            <w:pPr>
              <w:spacing w:line="289" w:lineRule="auto"/>
              <w:rPr>
                <w:rFonts w:ascii="Arial"/>
                <w:sz w:val="21"/>
              </w:rPr>
            </w:pPr>
            <w:r/>
          </w:p>
          <w:p>
            <w:pPr>
              <w:ind w:left="36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4140" w:type="dxa"/>
            <w:vAlign w:val="top"/>
            <w:tcBorders>
              <w:left w:val="single" w:color="000000" w:sz="6" w:space="0"/>
            </w:tcBorders>
          </w:tcPr>
          <w:p>
            <w:pPr>
              <w:spacing w:line="322" w:lineRule="auto"/>
              <w:rPr>
                <w:rFonts w:ascii="Arial"/>
                <w:sz w:val="21"/>
              </w:rPr>
            </w:pPr>
            <w:r/>
          </w:p>
          <w:p>
            <w:pPr>
              <w:pStyle w:val="TableText"/>
              <w:ind w:left="639" w:right="180" w:hanging="456"/>
              <w:spacing w:before="65" w:line="362" w:lineRule="auto"/>
              <w:rPr>
                <w:sz w:val="20"/>
                <w:szCs w:val="20"/>
              </w:rPr>
            </w:pPr>
            <w:r>
              <w:rPr>
                <w:sz w:val="20"/>
                <w:szCs w:val="20"/>
                <w:spacing w:val="9"/>
              </w:rPr>
              <w:t>项目执行《工业企业厂界环境噪声排放标</w:t>
            </w:r>
            <w:r>
              <w:rPr>
                <w:sz w:val="20"/>
                <w:szCs w:val="20"/>
                <w:spacing w:val="3"/>
              </w:rPr>
              <w:t xml:space="preserve"> </w:t>
            </w:r>
            <w:r>
              <w:rPr>
                <w:sz w:val="20"/>
                <w:szCs w:val="20"/>
                <w:spacing w:val="5"/>
              </w:rPr>
              <w:t>准》</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12348-2008)2 </w:t>
            </w:r>
            <w:r>
              <w:rPr>
                <w:sz w:val="20"/>
                <w:szCs w:val="20"/>
                <w:spacing w:val="5"/>
              </w:rPr>
              <w:t>类标准。</w:t>
            </w:r>
          </w:p>
        </w:tc>
        <w:tc>
          <w:tcPr>
            <w:tcW w:w="3328" w:type="dxa"/>
            <w:vAlign w:val="top"/>
            <w:tcBorders>
              <w:right w:val="single" w:color="000000" w:sz="4" w:space="0"/>
            </w:tcBorders>
          </w:tcPr>
          <w:p>
            <w:pPr>
              <w:pStyle w:val="TableText"/>
              <w:ind w:left="626" w:right="102" w:hanging="510"/>
              <w:spacing w:before="187" w:line="362" w:lineRule="auto"/>
              <w:rPr>
                <w:sz w:val="20"/>
                <w:szCs w:val="20"/>
              </w:rPr>
            </w:pPr>
            <w:r>
              <w:rPr>
                <w:sz w:val="20"/>
                <w:szCs w:val="20"/>
                <w:spacing w:val="6"/>
              </w:rPr>
              <w:t>项目厂界噪声可达到《工业企业厂</w:t>
            </w:r>
            <w:r>
              <w:rPr>
                <w:sz w:val="20"/>
                <w:szCs w:val="20"/>
                <w:spacing w:val="10"/>
              </w:rPr>
              <w:t xml:space="preserve"> </w:t>
            </w:r>
            <w:r>
              <w:rPr>
                <w:sz w:val="20"/>
                <w:szCs w:val="20"/>
                <w:spacing w:val="7"/>
              </w:rPr>
              <w:t>界环境噪声排放标准》</w:t>
            </w:r>
          </w:p>
          <w:p>
            <w:pPr>
              <w:pStyle w:val="TableText"/>
              <w:ind w:left="555"/>
              <w:spacing w:before="33" w:line="221" w:lineRule="auto"/>
              <w:rPr>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12348-2008)2 </w:t>
            </w:r>
            <w:r>
              <w:rPr>
                <w:sz w:val="20"/>
                <w:szCs w:val="20"/>
                <w:spacing w:val="5"/>
              </w:rPr>
              <w:t>类标准</w:t>
            </w:r>
          </w:p>
        </w:tc>
        <w:tc>
          <w:tcPr>
            <w:tcW w:w="1254" w:type="dxa"/>
            <w:vAlign w:val="top"/>
            <w:tcBorders>
              <w:left w:val="single" w:color="000000" w:sz="4" w:space="0"/>
            </w:tcBorders>
          </w:tcPr>
          <w:p>
            <w:pPr>
              <w:spacing w:line="262" w:lineRule="auto"/>
              <w:rPr>
                <w:rFonts w:ascii="Arial"/>
                <w:sz w:val="21"/>
              </w:rPr>
            </w:pPr>
            <w:r/>
          </w:p>
          <w:p>
            <w:pPr>
              <w:spacing w:line="263" w:lineRule="auto"/>
              <w:rPr>
                <w:rFonts w:ascii="Arial"/>
                <w:sz w:val="21"/>
              </w:rPr>
            </w:pPr>
            <w:r/>
          </w:p>
          <w:p>
            <w:pPr>
              <w:pStyle w:val="TableText"/>
              <w:ind w:left="365"/>
              <w:spacing w:before="65" w:line="228" w:lineRule="auto"/>
              <w:rPr>
                <w:sz w:val="20"/>
                <w:szCs w:val="20"/>
              </w:rPr>
            </w:pPr>
            <w:r>
              <w:rPr>
                <w:sz w:val="20"/>
                <w:szCs w:val="20"/>
                <w:spacing w:val="3"/>
              </w:rPr>
              <w:t>符合</w:t>
            </w:r>
          </w:p>
        </w:tc>
      </w:tr>
      <w:tr>
        <w:trPr>
          <w:trHeight w:val="2611" w:hRule="atLeast"/>
        </w:trPr>
        <w:tc>
          <w:tcPr>
            <w:tcW w:w="721" w:type="dxa"/>
            <w:vAlign w:val="top"/>
            <w:tcBorders>
              <w:right w:val="single" w:color="000000" w:sz="6" w:space="0"/>
            </w:tcBorders>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372"/>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140" w:type="dxa"/>
            <w:vAlign w:val="top"/>
            <w:tcBorders>
              <w:left w:val="single" w:color="000000" w:sz="6" w:space="0"/>
            </w:tcBorders>
          </w:tcPr>
          <w:p>
            <w:pPr>
              <w:spacing w:line="264" w:lineRule="auto"/>
              <w:rPr>
                <w:rFonts w:ascii="Arial"/>
                <w:sz w:val="21"/>
              </w:rPr>
            </w:pPr>
            <w:r/>
          </w:p>
          <w:p>
            <w:pPr>
              <w:spacing w:line="264" w:lineRule="auto"/>
              <w:rPr>
                <w:rFonts w:ascii="Arial"/>
                <w:sz w:val="21"/>
              </w:rPr>
            </w:pPr>
            <w:r/>
          </w:p>
          <w:p>
            <w:pPr>
              <w:pStyle w:val="TableText"/>
              <w:ind w:left="104" w:right="105" w:firstLine="2"/>
              <w:spacing w:before="65" w:line="362" w:lineRule="auto"/>
              <w:rPr>
                <w:sz w:val="20"/>
                <w:szCs w:val="20"/>
              </w:rPr>
            </w:pPr>
            <w:r>
              <w:rPr>
                <w:sz w:val="20"/>
                <w:szCs w:val="20"/>
                <w:spacing w:val="6"/>
              </w:rPr>
              <w:t>生活垃圾由环卫部门统一清运处理。一般工</w:t>
            </w:r>
            <w:r>
              <w:rPr>
                <w:sz w:val="20"/>
                <w:szCs w:val="20"/>
                <w:spacing w:val="1"/>
              </w:rPr>
              <w:t xml:space="preserve"> </w:t>
            </w:r>
            <w:r>
              <w:rPr>
                <w:sz w:val="20"/>
                <w:szCs w:val="20"/>
                <w:spacing w:val="6"/>
              </w:rPr>
              <w:t>业固废交由专业回收公司回收。项目危险废</w:t>
            </w:r>
          </w:p>
          <w:p>
            <w:pPr>
              <w:pStyle w:val="TableText"/>
              <w:ind w:left="285" w:right="180" w:hanging="105"/>
              <w:spacing w:before="34" w:line="362" w:lineRule="auto"/>
              <w:rPr>
                <w:sz w:val="20"/>
                <w:szCs w:val="20"/>
              </w:rPr>
            </w:pPr>
            <w:r>
              <w:rPr>
                <w:sz w:val="20"/>
                <w:szCs w:val="20"/>
                <w:spacing w:val="9"/>
              </w:rPr>
              <w:t>物委托有相应危废处理资质的单位定期拉</w:t>
            </w:r>
            <w:r>
              <w:rPr>
                <w:sz w:val="20"/>
                <w:szCs w:val="20"/>
                <w:spacing w:val="6"/>
              </w:rPr>
              <w:t xml:space="preserve"> </w:t>
            </w:r>
            <w:r>
              <w:rPr>
                <w:sz w:val="20"/>
                <w:szCs w:val="20"/>
                <w:spacing w:val="8"/>
              </w:rPr>
              <w:t>运处理，并已签订危险废物处理协议。</w:t>
            </w:r>
          </w:p>
        </w:tc>
        <w:tc>
          <w:tcPr>
            <w:tcW w:w="3328" w:type="dxa"/>
            <w:vAlign w:val="top"/>
            <w:tcBorders>
              <w:right w:val="single" w:color="000000" w:sz="4" w:space="0"/>
            </w:tcBorders>
          </w:tcPr>
          <w:p>
            <w:pPr>
              <w:pStyle w:val="TableText"/>
              <w:ind w:left="113" w:right="102" w:firstLine="22"/>
              <w:spacing w:before="190" w:line="371" w:lineRule="auto"/>
              <w:jc w:val="both"/>
              <w:rPr>
                <w:sz w:val="20"/>
                <w:szCs w:val="20"/>
              </w:rPr>
            </w:pPr>
            <w:r>
              <w:rPr>
                <w:sz w:val="20"/>
                <w:szCs w:val="20"/>
                <w:spacing w:val="5"/>
              </w:rPr>
              <w:t>已落实，生活垃圾由环卫部门统一 </w:t>
            </w:r>
            <w:r>
              <w:rPr>
                <w:sz w:val="20"/>
                <w:szCs w:val="20"/>
                <w:spacing w:val="6"/>
              </w:rPr>
              <w:t>清运处理。一般工业固废交由专业</w:t>
            </w:r>
            <w:r>
              <w:rPr>
                <w:sz w:val="20"/>
                <w:szCs w:val="20"/>
                <w:spacing w:val="13"/>
              </w:rPr>
              <w:t xml:space="preserve"> </w:t>
            </w:r>
            <w:r>
              <w:rPr>
                <w:sz w:val="20"/>
                <w:szCs w:val="20"/>
                <w:spacing w:val="6"/>
              </w:rPr>
              <w:t>回收公司回收。项目危险废物已委</w:t>
            </w:r>
            <w:r>
              <w:rPr>
                <w:sz w:val="20"/>
                <w:szCs w:val="20"/>
                <w:spacing w:val="13"/>
              </w:rPr>
              <w:t xml:space="preserve"> </w:t>
            </w:r>
            <w:r>
              <w:rPr>
                <w:sz w:val="20"/>
                <w:szCs w:val="20"/>
                <w:spacing w:val="15"/>
              </w:rPr>
              <w:t>托有相应危废处理资质的单位定</w:t>
            </w:r>
            <w:r>
              <w:rPr>
                <w:sz w:val="20"/>
                <w:szCs w:val="20"/>
                <w:spacing w:val="3"/>
              </w:rPr>
              <w:t xml:space="preserve">  </w:t>
            </w:r>
            <w:r>
              <w:rPr>
                <w:sz w:val="20"/>
                <w:szCs w:val="20"/>
                <w:spacing w:val="6"/>
              </w:rPr>
              <w:t>期拉运处理，并已签订危险废物处</w:t>
            </w:r>
          </w:p>
          <w:p>
            <w:pPr>
              <w:pStyle w:val="TableText"/>
              <w:ind w:left="1253"/>
              <w:spacing w:before="31" w:line="228" w:lineRule="auto"/>
              <w:rPr>
                <w:sz w:val="20"/>
                <w:szCs w:val="20"/>
              </w:rPr>
            </w:pPr>
            <w:r>
              <w:rPr>
                <w:sz w:val="20"/>
                <w:szCs w:val="20"/>
                <w:spacing w:val="4"/>
              </w:rPr>
              <w:t>理协议。</w:t>
            </w:r>
          </w:p>
        </w:tc>
        <w:tc>
          <w:tcPr>
            <w:tcW w:w="1254" w:type="dxa"/>
            <w:vAlign w:val="top"/>
            <w:tcBorders>
              <w:left w:val="single" w:color="000000" w:sz="4" w:space="0"/>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365"/>
              <w:spacing w:before="65" w:line="228" w:lineRule="auto"/>
              <w:rPr>
                <w:sz w:val="20"/>
                <w:szCs w:val="20"/>
              </w:rPr>
            </w:pPr>
            <w:r>
              <w:rPr>
                <w:sz w:val="20"/>
                <w:szCs w:val="20"/>
                <w:spacing w:val="3"/>
              </w:rPr>
              <w:t>符合</w:t>
            </w:r>
          </w:p>
        </w:tc>
      </w:tr>
      <w:tr>
        <w:trPr>
          <w:trHeight w:val="8110" w:hRule="atLeast"/>
        </w:trPr>
        <w:tc>
          <w:tcPr>
            <w:tcW w:w="9443" w:type="dxa"/>
            <w:vAlign w:val="top"/>
            <w:gridSpan w:val="4"/>
          </w:tcPr>
          <w:p>
            <w:pPr>
              <w:pStyle w:val="TableText"/>
              <w:ind w:left="594"/>
              <w:spacing w:before="195" w:line="219" w:lineRule="auto"/>
              <w:outlineLvl w:val="1"/>
              <w:rPr/>
            </w:pPr>
            <w:r>
              <w:pict>
                <v:shape id="_x0000_s24" style="position:absolute;margin-left:-442.535pt;margin-top:352.325pt;mso-position-vertical-relative:top-margin-area;mso-position-horizontal-relative:right-margin-area;width:12.1pt;height:12.1pt;z-index:251705344;" filled="false" strokecolor="#000000" strokeweight="0.05pt" coordsize="242,242" coordorigin="0,0" path="m240,120c240,186,186,240,120,240c54,240,0,186,0,120c0,54,54,0,120,0c186,0,240,54,240,120e">
                  <v:stroke endcap="square" joinstyle="bevel" miterlimit="2"/>
                </v:shape>
              </w:pict>
            </w:r>
            <w:r>
              <w:pict>
                <v:shape id="_x0000_s26" style="position:absolute;margin-left:-442.535pt;margin-top:383.475pt;mso-position-vertical-relative:top-margin-area;mso-position-horizontal-relative:right-margin-area;width:12.1pt;height:12.1pt;z-index:251704320;" filled="false" strokecolor="#000000" strokeweight="0.05pt" coordsize="242,242" coordorigin="0,0" path="m240,120c240,186,186,240,120,240c54,240,0,186,0,120c0,54,54,0,120,0c186,0,240,54,240,120e">
                  <v:stroke endcap="square" joinstyle="bevel" miterlimit="2"/>
                </v:shape>
              </w:pict>
            </w:r>
            <w:r>
              <w:rPr>
                <w:rFonts w:ascii="Times New Roman" w:hAnsi="Times New Roman" w:eastAsia="Times New Roman" w:cs="Times New Roman"/>
                <w:b/>
                <w:bCs/>
                <w:spacing w:val="-4"/>
              </w:rPr>
              <w:t>2</w:t>
            </w:r>
            <w:r>
              <w:rPr>
                <w:rFonts w:ascii="Times New Roman" w:hAnsi="Times New Roman" w:eastAsia="Times New Roman" w:cs="Times New Roman"/>
                <w:b/>
                <w:bCs/>
                <w:spacing w:val="-18"/>
              </w:rPr>
              <w:t xml:space="preserve"> </w:t>
            </w:r>
            <w:r>
              <w:rPr>
                <w:b/>
                <w:bCs/>
                <w:spacing w:val="-4"/>
              </w:rPr>
              <w:t>、项目执行国家建设项目环境管理制度情况</w:t>
            </w:r>
          </w:p>
          <w:p>
            <w:pPr>
              <w:spacing w:line="255" w:lineRule="auto"/>
              <w:rPr>
                <w:rFonts w:ascii="Arial"/>
                <w:sz w:val="21"/>
              </w:rPr>
            </w:pPr>
            <w:r/>
          </w:p>
          <w:p>
            <w:pPr>
              <w:pStyle w:val="TableText"/>
              <w:ind w:left="117" w:right="26" w:firstLine="483"/>
              <w:spacing w:before="78" w:line="356" w:lineRule="auto"/>
              <w:rPr/>
            </w:pPr>
            <w:r>
              <w:rPr>
                <w:spacing w:val="1"/>
              </w:rPr>
              <w:t>项目严格执行环境影响评价制度，深圳市格律诗环境技术有限公</w:t>
            </w:r>
            <w:r>
              <w:rPr/>
              <w:t>司</w:t>
            </w:r>
            <w:r>
              <w:rPr>
                <w:spacing w:val="-52"/>
              </w:rPr>
              <w:t xml:space="preserve"> </w:t>
            </w:r>
            <w:r>
              <w:rPr>
                <w:rFonts w:ascii="Times New Roman" w:hAnsi="Times New Roman" w:eastAsia="Times New Roman" w:cs="Times New Roman"/>
              </w:rPr>
              <w:t>2023 </w:t>
            </w:r>
            <w:r>
              <w:rPr/>
              <w:t>年</w:t>
            </w:r>
            <w:r>
              <w:rPr>
                <w:spacing w:val="-27"/>
              </w:rPr>
              <w:t xml:space="preserve"> </w:t>
            </w:r>
            <w:r>
              <w:rPr>
                <w:rFonts w:ascii="Times New Roman" w:hAnsi="Times New Roman" w:eastAsia="Times New Roman" w:cs="Times New Roman"/>
              </w:rPr>
              <w:t>12</w:t>
            </w:r>
            <w:r>
              <w:rPr>
                <w:rFonts w:ascii="Times New Roman" w:hAnsi="Times New Roman" w:eastAsia="Times New Roman" w:cs="Times New Roman"/>
                <w:spacing w:val="17"/>
              </w:rPr>
              <w:t xml:space="preserve"> </w:t>
            </w:r>
            <w:r>
              <w:rPr/>
              <w:t>月完 </w:t>
            </w:r>
            <w:r>
              <w:rPr>
                <w:spacing w:val="2"/>
              </w:rPr>
              <w:t>成了《深圳市海雷新能源有限公司扩建项目环境影响报告表》，深圳市生态环境局坪山</w:t>
            </w:r>
            <w:r>
              <w:rPr>
                <w:spacing w:val="14"/>
              </w:rPr>
              <w:t xml:space="preserve"> </w:t>
            </w:r>
            <w:r>
              <w:rPr>
                <w:spacing w:val="-1"/>
              </w:rPr>
              <w:t>管理局于</w:t>
            </w:r>
            <w:r>
              <w:rPr>
                <w:spacing w:val="-50"/>
              </w:rPr>
              <w:t xml:space="preserve"> </w:t>
            </w:r>
            <w:r>
              <w:rPr>
                <w:rFonts w:ascii="Times New Roman" w:hAnsi="Times New Roman" w:eastAsia="Times New Roman" w:cs="Times New Roman"/>
                <w:spacing w:val="-1"/>
              </w:rPr>
              <w:t>2023 </w:t>
            </w:r>
            <w:r>
              <w:rPr>
                <w:spacing w:val="-1"/>
              </w:rPr>
              <w:t>年</w:t>
            </w:r>
            <w:r>
              <w:rPr>
                <w:spacing w:val="-29"/>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7"/>
              </w:rPr>
              <w:t xml:space="preserve"> </w:t>
            </w:r>
            <w:r>
              <w:rPr>
                <w:spacing w:val="-1"/>
              </w:rPr>
              <w:t>月</w:t>
            </w:r>
            <w:r>
              <w:rPr>
                <w:spacing w:val="-27"/>
              </w:rPr>
              <w:t xml:space="preserve"> </w:t>
            </w:r>
            <w:r>
              <w:rPr>
                <w:rFonts w:ascii="Times New Roman" w:hAnsi="Times New Roman" w:eastAsia="Times New Roman" w:cs="Times New Roman"/>
                <w:spacing w:val="-1"/>
              </w:rPr>
              <w:t>19  </w:t>
            </w:r>
            <w:r>
              <w:rPr>
                <w:spacing w:val="-1"/>
              </w:rPr>
              <w:t>日出具了《告知性备案回执》备案号</w:t>
            </w:r>
            <w:r>
              <w:rPr>
                <w:spacing w:val="-2"/>
              </w:rPr>
              <w:t>：深环坪备【</w:t>
            </w:r>
            <w:r>
              <w:rPr>
                <w:rFonts w:ascii="Times New Roman" w:hAnsi="Times New Roman" w:eastAsia="Times New Roman" w:cs="Times New Roman"/>
                <w:spacing w:val="-2"/>
              </w:rPr>
              <w:t>2023</w:t>
            </w:r>
            <w:r>
              <w:rPr>
                <w:spacing w:val="-2"/>
              </w:rPr>
              <w:t>】</w:t>
            </w:r>
            <w:r>
              <w:rPr>
                <w:rFonts w:ascii="Times New Roman" w:hAnsi="Times New Roman" w:eastAsia="Times New Roman" w:cs="Times New Roman"/>
                <w:spacing w:val="-2"/>
              </w:rPr>
              <w:t>214</w:t>
            </w:r>
            <w:r>
              <w:rPr>
                <w:rFonts w:ascii="Times New Roman" w:hAnsi="Times New Roman" w:eastAsia="Times New Roman" w:cs="Times New Roman"/>
              </w:rPr>
              <w:t xml:space="preserve">  </w:t>
            </w:r>
            <w:r>
              <w:rPr>
                <w:spacing w:val="2"/>
              </w:rPr>
              <w:t>号</w:t>
            </w:r>
            <w:r>
              <w:rPr>
                <w:spacing w:val="-49"/>
              </w:rPr>
              <w:t xml:space="preserve"> </w:t>
            </w:r>
            <w:r>
              <w:rPr>
                <w:spacing w:val="2"/>
              </w:rPr>
              <w:t>，</w:t>
            </w:r>
            <w:r>
              <w:rPr>
                <w:spacing w:val="-72"/>
              </w:rPr>
              <w:t xml:space="preserve"> </w:t>
            </w:r>
            <w:r>
              <w:rPr>
                <w:spacing w:val="2"/>
              </w:rPr>
              <w:t>并于 </w:t>
            </w:r>
            <w:r>
              <w:rPr>
                <w:rFonts w:ascii="Times New Roman" w:hAnsi="Times New Roman" w:eastAsia="Times New Roman" w:cs="Times New Roman"/>
                <w:spacing w:val="2"/>
              </w:rPr>
              <w:t>2024</w:t>
            </w:r>
            <w:r>
              <w:rPr>
                <w:rFonts w:ascii="Times New Roman" w:hAnsi="Times New Roman" w:eastAsia="Times New Roman" w:cs="Times New Roman"/>
                <w:spacing w:val="44"/>
                <w:w w:val="101"/>
              </w:rPr>
              <w:t xml:space="preserve"> </w:t>
            </w:r>
            <w:r>
              <w:rPr>
                <w:spacing w:val="2"/>
              </w:rPr>
              <w:t>年 </w:t>
            </w:r>
            <w:r>
              <w:rPr>
                <w:rFonts w:ascii="Times New Roman" w:hAnsi="Times New Roman" w:eastAsia="Times New Roman" w:cs="Times New Roman"/>
                <w:spacing w:val="2"/>
              </w:rPr>
              <w:t>3</w:t>
            </w:r>
            <w:r>
              <w:rPr>
                <w:rFonts w:ascii="Times New Roman" w:hAnsi="Times New Roman" w:eastAsia="Times New Roman" w:cs="Times New Roman"/>
                <w:spacing w:val="51"/>
              </w:rPr>
              <w:t xml:space="preserve"> </w:t>
            </w:r>
            <w:r>
              <w:rPr>
                <w:spacing w:val="2"/>
              </w:rPr>
              <w:t>月 </w:t>
            </w:r>
            <w:r>
              <w:rPr>
                <w:rFonts w:ascii="Times New Roman" w:hAnsi="Times New Roman" w:eastAsia="Times New Roman" w:cs="Times New Roman"/>
                <w:spacing w:val="2"/>
              </w:rPr>
              <w:t>19  </w:t>
            </w:r>
            <w:r>
              <w:rPr>
                <w:spacing w:val="2"/>
              </w:rPr>
              <w:t>日办</w:t>
            </w:r>
            <w:r>
              <w:rPr>
                <w:spacing w:val="-72"/>
              </w:rPr>
              <w:t xml:space="preserve"> </w:t>
            </w:r>
            <w:r>
              <w:rPr>
                <w:spacing w:val="2"/>
              </w:rPr>
              <w:t>理</w:t>
            </w:r>
            <w:r>
              <w:rPr>
                <w:spacing w:val="-55"/>
              </w:rPr>
              <w:t xml:space="preserve"> </w:t>
            </w:r>
            <w:r>
              <w:rPr>
                <w:spacing w:val="2"/>
              </w:rPr>
              <w:t>了《</w:t>
            </w:r>
            <w:r>
              <w:rPr>
                <w:spacing w:val="-33"/>
              </w:rPr>
              <w:t xml:space="preserve"> </w:t>
            </w:r>
            <w:r>
              <w:rPr>
                <w:spacing w:val="2"/>
              </w:rPr>
              <w:t>固</w:t>
            </w:r>
            <w:r>
              <w:rPr>
                <w:spacing w:val="-69"/>
              </w:rPr>
              <w:t xml:space="preserve"> </w:t>
            </w:r>
            <w:r>
              <w:rPr>
                <w:spacing w:val="2"/>
              </w:rPr>
              <w:t>定污染源排污登记</w:t>
            </w:r>
            <w:r>
              <w:rPr>
                <w:spacing w:val="-54"/>
              </w:rPr>
              <w:t xml:space="preserve"> </w:t>
            </w:r>
            <w:r>
              <w:rPr>
                <w:spacing w:val="2"/>
              </w:rPr>
              <w:t>回执</w:t>
            </w:r>
            <w:r>
              <w:rPr>
                <w:spacing w:val="-61"/>
              </w:rPr>
              <w:t xml:space="preserve"> </w:t>
            </w:r>
            <w:r>
              <w:rPr>
                <w:spacing w:val="2"/>
              </w:rPr>
              <w:t>》</w:t>
            </w:r>
            <w:r>
              <w:rPr>
                <w:spacing w:val="-87"/>
              </w:rPr>
              <w:t xml:space="preserve"> </w:t>
            </w:r>
            <w:r>
              <w:rPr>
                <w:spacing w:val="2"/>
              </w:rPr>
              <w:t>（登记编</w:t>
            </w:r>
            <w:r>
              <w:rPr>
                <w:spacing w:val="-71"/>
              </w:rPr>
              <w:t xml:space="preserve"> </w:t>
            </w:r>
            <w:r>
              <w:rPr>
                <w:spacing w:val="2"/>
              </w:rPr>
              <w:t>号：</w:t>
            </w:r>
            <w:r>
              <w:rPr/>
              <w:t xml:space="preserve">  </w:t>
            </w:r>
            <w:r>
              <w:rPr>
                <w:rFonts w:ascii="Times New Roman" w:hAnsi="Times New Roman" w:eastAsia="Times New Roman" w:cs="Times New Roman"/>
                <w:spacing w:val="-6"/>
              </w:rPr>
              <w:t>91440300596795798L001X</w:t>
            </w:r>
            <w:r>
              <w:rPr>
                <w:spacing w:val="-6"/>
              </w:rPr>
              <w:t>）变更登记，有效期为</w:t>
            </w:r>
            <w:r>
              <w:rPr>
                <w:spacing w:val="-55"/>
              </w:rPr>
              <w:t xml:space="preserve"> </w:t>
            </w:r>
            <w:r>
              <w:rPr>
                <w:rFonts w:ascii="Times New Roman" w:hAnsi="Times New Roman" w:eastAsia="Times New Roman" w:cs="Times New Roman"/>
                <w:spacing w:val="-6"/>
              </w:rPr>
              <w:t>2024</w:t>
            </w:r>
            <w:r>
              <w:rPr>
                <w:rFonts w:ascii="Times New Roman" w:hAnsi="Times New Roman" w:eastAsia="Times New Roman" w:cs="Times New Roman"/>
                <w:spacing w:val="-7"/>
              </w:rPr>
              <w:t xml:space="preserve"> </w:t>
            </w:r>
            <w:r>
              <w:rPr>
                <w:spacing w:val="-7"/>
              </w:rPr>
              <w:t>年</w:t>
            </w:r>
            <w:r>
              <w:rPr>
                <w:spacing w:val="-5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5"/>
                <w:w w:val="101"/>
              </w:rPr>
              <w:t xml:space="preserve"> </w:t>
            </w:r>
            <w:r>
              <w:rPr>
                <w:spacing w:val="-7"/>
              </w:rPr>
              <w:t>月</w:t>
            </w:r>
            <w:r>
              <w:rPr>
                <w:spacing w:val="-32"/>
              </w:rPr>
              <w:t xml:space="preserve"> </w:t>
            </w:r>
            <w:r>
              <w:rPr>
                <w:rFonts w:ascii="Times New Roman" w:hAnsi="Times New Roman" w:eastAsia="Times New Roman" w:cs="Times New Roman"/>
                <w:spacing w:val="-7"/>
              </w:rPr>
              <w:t>19  </w:t>
            </w:r>
            <w:r>
              <w:rPr>
                <w:spacing w:val="-7"/>
              </w:rPr>
              <w:t>日至</w:t>
            </w:r>
            <w:r>
              <w:rPr>
                <w:spacing w:val="-55"/>
              </w:rPr>
              <w:t xml:space="preserve"> </w:t>
            </w:r>
            <w:r>
              <w:rPr>
                <w:rFonts w:ascii="Times New Roman" w:hAnsi="Times New Roman" w:eastAsia="Times New Roman" w:cs="Times New Roman"/>
                <w:spacing w:val="-7"/>
              </w:rPr>
              <w:t>2029 </w:t>
            </w:r>
            <w:r>
              <w:rPr>
                <w:spacing w:val="-7"/>
              </w:rPr>
              <w:t>年</w:t>
            </w:r>
            <w:r>
              <w:rPr>
                <w:spacing w:val="-50"/>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月</w:t>
            </w:r>
            <w:r>
              <w:rPr>
                <w:spacing w:val="-32"/>
              </w:rPr>
              <w:t xml:space="preserve"> </w:t>
            </w:r>
            <w:r>
              <w:rPr>
                <w:rFonts w:ascii="Times New Roman" w:hAnsi="Times New Roman" w:eastAsia="Times New Roman" w:cs="Times New Roman"/>
                <w:spacing w:val="-7"/>
              </w:rPr>
              <w:t>18  </w:t>
            </w:r>
            <w:r>
              <w:rPr>
                <w:spacing w:val="-7"/>
              </w:rPr>
              <w:t>日。</w:t>
            </w:r>
            <w:r>
              <w:rPr/>
              <w:t xml:space="preserve"> </w:t>
            </w:r>
            <w:r>
              <w:rPr>
                <w:spacing w:val="2"/>
              </w:rPr>
              <w:t>根据《中华人民共和国环境保护法》、《建设项目环境保护管理办法》、《排污许可管</w:t>
            </w:r>
            <w:r>
              <w:rPr>
                <w:spacing w:val="16"/>
              </w:rPr>
              <w:t xml:space="preserve"> </w:t>
            </w:r>
            <w:r>
              <w:rPr>
                <w:spacing w:val="2"/>
              </w:rPr>
              <w:t>理办法（试行）》的要求，项目进行了环境影响评价、排污申报，履行了环评、排污手</w:t>
            </w:r>
            <w:r>
              <w:rPr>
                <w:spacing w:val="16"/>
              </w:rPr>
              <w:t xml:space="preserve"> </w:t>
            </w:r>
            <w:r>
              <w:rPr>
                <w:spacing w:val="-1"/>
              </w:rPr>
              <w:t>续，现申请项目竣工环境保护验收。</w:t>
            </w:r>
          </w:p>
          <w:p>
            <w:pPr>
              <w:pStyle w:val="TableText"/>
              <w:ind w:left="592"/>
              <w:spacing w:before="192" w:line="219" w:lineRule="auto"/>
              <w:rPr/>
            </w:pPr>
            <w:r>
              <w:rPr>
                <w:rFonts w:ascii="Times New Roman" w:hAnsi="Times New Roman" w:eastAsia="Times New Roman" w:cs="Times New Roman"/>
                <w:b/>
                <w:bCs/>
                <w:spacing w:val="-6"/>
              </w:rPr>
              <w:t>3</w:t>
            </w:r>
            <w:r>
              <w:rPr>
                <w:rFonts w:ascii="Times New Roman" w:hAnsi="Times New Roman" w:eastAsia="Times New Roman" w:cs="Times New Roman"/>
                <w:b/>
                <w:bCs/>
                <w:spacing w:val="-30"/>
              </w:rPr>
              <w:t xml:space="preserve"> </w:t>
            </w:r>
            <w:r>
              <w:rPr>
                <w:b/>
                <w:bCs/>
                <w:spacing w:val="-6"/>
              </w:rPr>
              <w:t>、环境管理制度</w:t>
            </w:r>
          </w:p>
          <w:p>
            <w:pPr>
              <w:spacing w:line="256" w:lineRule="auto"/>
              <w:rPr>
                <w:rFonts w:ascii="Arial"/>
                <w:sz w:val="21"/>
              </w:rPr>
            </w:pPr>
            <w:r/>
          </w:p>
          <w:p>
            <w:pPr>
              <w:pStyle w:val="TableText"/>
              <w:ind w:left="120" w:right="26" w:firstLine="480"/>
              <w:spacing w:before="78" w:line="345" w:lineRule="auto"/>
              <w:rPr/>
            </w:pPr>
            <w:r>
              <w:rPr>
                <w:spacing w:val="2"/>
              </w:rPr>
              <w:t>项目建立环境保护的规章制度，建立健全了废气处理设施操作规程、岗位责任、设</w:t>
            </w:r>
            <w:r>
              <w:rPr>
                <w:spacing w:val="16"/>
              </w:rPr>
              <w:t xml:space="preserve"> </w:t>
            </w:r>
            <w:r>
              <w:rPr>
                <w:spacing w:val="-2"/>
              </w:rPr>
              <w:t>备维护保养、安全操作等制度；设有专业技术人员对废气处理设施进行运行和维护管理。</w:t>
            </w:r>
          </w:p>
          <w:p>
            <w:pPr>
              <w:pStyle w:val="TableText"/>
              <w:ind w:left="594"/>
              <w:spacing w:before="193" w:line="220" w:lineRule="auto"/>
              <w:outlineLvl w:val="1"/>
              <w:rPr/>
            </w:pPr>
            <w:r>
              <w:rPr>
                <w:rFonts w:ascii="Times New Roman" w:hAnsi="Times New Roman" w:eastAsia="Times New Roman" w:cs="Times New Roman"/>
                <w:b/>
                <w:bCs/>
                <w:spacing w:val="-5"/>
              </w:rPr>
              <w:t>4</w:t>
            </w:r>
            <w:r>
              <w:rPr>
                <w:rFonts w:ascii="Times New Roman" w:hAnsi="Times New Roman" w:eastAsia="Times New Roman" w:cs="Times New Roman"/>
                <w:b/>
                <w:bCs/>
                <w:spacing w:val="-26"/>
              </w:rPr>
              <w:t xml:space="preserve"> </w:t>
            </w:r>
            <w:r>
              <w:rPr>
                <w:b/>
                <w:bCs/>
                <w:spacing w:val="-5"/>
              </w:rPr>
              <w:t>、环境风险防范措施情况</w:t>
            </w:r>
          </w:p>
          <w:p>
            <w:pPr>
              <w:spacing w:line="256" w:lineRule="auto"/>
              <w:rPr>
                <w:rFonts w:ascii="Arial"/>
                <w:sz w:val="21"/>
              </w:rPr>
            </w:pPr>
            <w:r/>
          </w:p>
          <w:p>
            <w:pPr>
              <w:pStyle w:val="TableText"/>
              <w:ind w:left="680"/>
              <w:spacing w:before="78" w:line="219" w:lineRule="auto"/>
              <w:rPr/>
            </w:pPr>
            <w:r>
              <w:rPr>
                <w:sz w:val="19"/>
                <w:szCs w:val="19"/>
              </w:rPr>
              <w:t>1   </w:t>
            </w:r>
            <w:r>
              <w:rPr/>
              <w:t>专门制定涉及化学品各潜在出险环节的管理和技术规定；</w:t>
            </w:r>
          </w:p>
          <w:p>
            <w:pPr>
              <w:spacing w:line="259" w:lineRule="auto"/>
              <w:rPr>
                <w:rFonts w:ascii="Arial"/>
                <w:sz w:val="21"/>
              </w:rPr>
            </w:pPr>
            <w:r/>
          </w:p>
          <w:p>
            <w:pPr>
              <w:pStyle w:val="TableText"/>
              <w:ind w:left="668"/>
              <w:spacing w:before="78" w:line="220" w:lineRule="auto"/>
              <w:rPr/>
            </w:pPr>
            <w:r>
              <w:rPr>
                <w:sz w:val="19"/>
                <w:szCs w:val="19"/>
                <w:spacing w:val="1"/>
              </w:rPr>
              <w:t>2   </w:t>
            </w:r>
            <w:r>
              <w:rPr>
                <w:spacing w:val="1"/>
              </w:rPr>
              <w:t>训练有关人员熟知各接触化学品性</w:t>
            </w:r>
            <w:r>
              <w:rPr/>
              <w:t>质的知识；</w:t>
            </w:r>
          </w:p>
        </w:tc>
      </w:tr>
    </w:tbl>
    <w:p>
      <w:pPr>
        <w:rPr>
          <w:rFonts w:ascii="Arial"/>
          <w:sz w:val="21"/>
        </w:rPr>
      </w:pPr>
      <w:r/>
    </w:p>
    <w:p>
      <w:pPr>
        <w:sectPr>
          <w:footerReference w:type="default" r:id="rId73"/>
          <w:pgSz w:w="11906" w:h="16839"/>
          <w:pgMar w:top="400" w:right="1229" w:bottom="1157" w:left="1228" w:header="0" w:footer="992" w:gutter="0"/>
        </w:sectPr>
        <w:rPr>
          <w:rFonts w:ascii="Arial" w:hAnsi="Arial" w:eastAsia="Arial" w:cs="Arial"/>
          <w:sz w:val="21"/>
          <w:szCs w:val="21"/>
        </w:rPr>
      </w:pPr>
    </w:p>
    <w:p>
      <w:pPr>
        <w:spacing w:before="19"/>
        <w:rPr/>
      </w:pPr>
      <w:r/>
    </w:p>
    <w:p>
      <w:pPr>
        <w:spacing w:before="19"/>
        <w:rPr/>
      </w:pPr>
      <w:r/>
    </w:p>
    <w:p>
      <w:pPr>
        <w:spacing w:before="18"/>
        <w:rPr/>
      </w:pPr>
      <w:r/>
    </w:p>
    <w:p>
      <w:pPr>
        <w:spacing w:before="18"/>
        <w:rPr/>
      </w:pPr>
      <w:r/>
    </w:p>
    <w:tbl>
      <w:tblPr>
        <w:tblStyle w:val="TableNormal"/>
        <w:tblW w:w="9443"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43"/>
      </w:tblGrid>
      <w:tr>
        <w:trPr>
          <w:trHeight w:val="13871" w:hRule="atLeast"/>
        </w:trPr>
        <w:tc>
          <w:tcPr>
            <w:tcW w:w="9443" w:type="dxa"/>
            <w:vAlign w:val="top"/>
          </w:tcPr>
          <w:p>
            <w:pPr>
              <w:pStyle w:val="TableText"/>
              <w:ind w:left="118" w:right="106" w:firstLine="551"/>
              <w:spacing w:before="199" w:line="353" w:lineRule="auto"/>
              <w:jc w:val="both"/>
              <w:rPr/>
            </w:pPr>
            <w:r>
              <w:pict>
                <v:shape id="_x0000_s28" style="position:absolute;margin-left:29.365pt;margin-top:10.0727pt;mso-position-vertical-relative:text;mso-position-horizontal-relative:text;width:12.1pt;height:12.1pt;z-index:251711488;" filled="false" strokecolor="#000000" strokeweight="0.05pt" coordsize="242,242" coordorigin="0,0" path="m240,120c240,186,186,240,120,240c54,240,0,186,0,120c0,54,54,0,120,0c186,0,240,54,240,120e">
                  <v:stroke endcap="square" joinstyle="bevel" miterlimit="2"/>
                </v:shape>
              </w:pict>
            </w:r>
            <w:r>
              <w:pict>
                <v:shape id="_x0000_s30" style="position:absolute;margin-left:-442.535pt;margin-top:212.325pt;mso-position-vertical-relative:top-margin-area;mso-position-horizontal-relative:right-margin-area;width:12.1pt;height:12.05pt;z-index:251709440;" filled="false" strokecolor="#000000" strokeweight="0.05pt" coordsize="242,241" coordorigin="0,0" path="m240,120c240,186,186,240,120,240c54,240,0,186,0,120c0,54,54,0,120,0c186,0,240,54,240,120e">
                  <v:stroke endcap="square" joinstyle="bevel" miterlimit="2"/>
                </v:shape>
              </w:pict>
            </w:r>
            <w:r>
              <w:pict>
                <v:shape id="_x0000_s32" style="position:absolute;margin-left:-442.535pt;margin-top:406.875pt;mso-position-vertical-relative:top-margin-area;mso-position-horizontal-relative:right-margin-area;width:12.1pt;height:12.05pt;z-index:251710464;" filled="false" strokecolor="#000000" strokeweight="0.05pt" coordsize="242,241" coordorigin="0,0" path="m240,120c240,186,186,240,120,240c54,240,0,186,0,120c0,54,54,0,120,0c186,0,240,54,240,120e">
                  <v:stroke endcap="square" joinstyle="bevel" miterlimit="2"/>
                </v:shape>
              </w:pict>
            </w:r>
            <w:r>
              <w:rPr>
                <w:sz w:val="19"/>
                <w:szCs w:val="19"/>
                <w:spacing w:val="3"/>
              </w:rPr>
              <w:t>3   </w:t>
            </w:r>
            <w:r>
              <w:rPr>
                <w:spacing w:val="3"/>
              </w:rPr>
              <w:t>化学品等辅料应存放在阴凉处，经常巡视存放点、容器等的安全状况；操作区</w:t>
            </w:r>
            <w:r>
              <w:rPr>
                <w:spacing w:val="6"/>
              </w:rPr>
              <w:t xml:space="preserve"> </w:t>
            </w:r>
            <w:r>
              <w:rPr>
                <w:spacing w:val="2"/>
              </w:rPr>
              <w:t>提供化学品安全数据清单，对化学品进行标识和安全警示，供员工了解其物化特性和防</w:t>
            </w:r>
            <w:r>
              <w:rPr>
                <w:spacing w:val="15"/>
              </w:rPr>
              <w:t xml:space="preserve"> </w:t>
            </w:r>
            <w:r>
              <w:rPr>
                <w:spacing w:val="2"/>
              </w:rPr>
              <w:t>护要点。组织危险化学品安全操作培训。装载液体、半固体危险废物的容器内须留足够</w:t>
            </w:r>
            <w:r>
              <w:rPr>
                <w:spacing w:val="15"/>
              </w:rPr>
              <w:t xml:space="preserve"> </w:t>
            </w:r>
            <w:r>
              <w:rPr>
                <w:spacing w:val="1"/>
              </w:rPr>
              <w:t>空间，容器顶部与液体表面之间保留</w:t>
            </w:r>
            <w:r>
              <w:rPr>
                <w:spacing w:val="-25"/>
              </w:rPr>
              <w:t xml:space="preserve"> </w:t>
            </w:r>
            <w:r>
              <w:rPr>
                <w:rFonts w:ascii="Times New Roman" w:hAnsi="Times New Roman" w:eastAsia="Times New Roman" w:cs="Times New Roman"/>
                <w:spacing w:val="1"/>
              </w:rPr>
              <w:t>100</w:t>
            </w:r>
            <w:r>
              <w:rPr>
                <w:rFonts w:ascii="Times New Roman" w:hAnsi="Times New Roman" w:eastAsia="Times New Roman" w:cs="Times New Roman"/>
                <w:spacing w:val="17"/>
                <w:w w:val="101"/>
              </w:rPr>
              <w:t xml:space="preserve"> </w:t>
            </w:r>
            <w:r>
              <w:rPr>
                <w:spacing w:val="1"/>
              </w:rPr>
              <w:t>毫米以上的空间，液态危废需将盛装容器放至</w:t>
            </w:r>
            <w:r>
              <w:rPr/>
              <w:t xml:space="preserve"> </w:t>
            </w:r>
            <w:r>
              <w:rPr>
                <w:spacing w:val="-1"/>
              </w:rPr>
              <w:t>防泄漏托盘（或围堰）内并在容器粘贴危险废物标签。</w:t>
            </w:r>
          </w:p>
          <w:p>
            <w:pPr>
              <w:pStyle w:val="TableText"/>
              <w:ind w:left="120" w:right="106" w:firstLine="544"/>
              <w:spacing w:before="193" w:line="350" w:lineRule="auto"/>
              <w:jc w:val="both"/>
              <w:rPr/>
            </w:pPr>
            <w:r>
              <w:pict>
                <v:shape id="_x0000_s34" style="position:absolute;margin-left:29.365pt;margin-top:9.80141pt;mso-position-vertical-relative:text;mso-position-horizontal-relative:text;width:12.1pt;height:12.1pt;z-index:251712512;" filled="false" strokecolor="#000000" strokeweight="0.05pt" coordsize="242,242" coordorigin="0,0" path="m240,120c240,186,186,240,120,240c54,240,0,186,0,120c0,54,54,0,120,0c186,0,240,54,240,120e">
                  <v:stroke endcap="square" joinstyle="bevel" miterlimit="2"/>
                </v:shape>
              </w:pict>
            </w:r>
            <w:r>
              <w:rPr>
                <w:sz w:val="19"/>
                <w:szCs w:val="19"/>
                <w:spacing w:val="3"/>
              </w:rPr>
              <w:t>4   </w:t>
            </w:r>
            <w:r>
              <w:rPr>
                <w:spacing w:val="3"/>
              </w:rPr>
              <w:t>在日常生产过程中，要加强环保处理设施的故障排查和维护，从源头上杜绝污</w:t>
            </w:r>
            <w:r>
              <w:rPr>
                <w:spacing w:val="11"/>
              </w:rPr>
              <w:t xml:space="preserve"> </w:t>
            </w:r>
            <w:r>
              <w:rPr>
                <w:spacing w:val="2"/>
              </w:rPr>
              <w:t>染物事故排放。若发现项目废气处理设施出现故障，应立即停止响应工序生产并立刻采</w:t>
            </w:r>
            <w:r>
              <w:rPr>
                <w:spacing w:val="13"/>
              </w:rPr>
              <w:t xml:space="preserve"> </w:t>
            </w:r>
            <w:r>
              <w:rPr>
                <w:spacing w:val="-1"/>
              </w:rPr>
              <w:t>取必要的措施，降低事故排放对环境和人群健康的不利影响。</w:t>
            </w:r>
          </w:p>
          <w:p>
            <w:pPr>
              <w:pStyle w:val="TableText"/>
              <w:ind w:left="116" w:right="106" w:firstLine="552"/>
              <w:spacing w:before="195" w:line="341" w:lineRule="auto"/>
              <w:rPr/>
            </w:pPr>
            <w:r>
              <w:rPr>
                <w:sz w:val="19"/>
                <w:szCs w:val="19"/>
                <w:spacing w:val="2"/>
              </w:rPr>
              <w:t>5   </w:t>
            </w:r>
            <w:r>
              <w:rPr>
                <w:spacing w:val="2"/>
              </w:rPr>
              <w:t>危险废物暂存处严格按国家《危险废</w:t>
            </w:r>
            <w:r>
              <w:rPr>
                <w:spacing w:val="1"/>
              </w:rPr>
              <w:t>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18597-2001</w:t>
            </w:r>
            <w:r>
              <w:rPr>
                <w:spacing w:val="1"/>
              </w:rPr>
              <w:t>）</w:t>
            </w:r>
            <w:r>
              <w:rPr/>
              <w:t xml:space="preserve"> </w:t>
            </w:r>
            <w:r>
              <w:rPr>
                <w:spacing w:val="1"/>
              </w:rPr>
              <w:t>及国家污染物控制标准修改单（</w:t>
            </w:r>
            <w:r>
              <w:rPr>
                <w:rFonts w:ascii="Times New Roman" w:hAnsi="Times New Roman" w:eastAsia="Times New Roman" w:cs="Times New Roman"/>
                <w:spacing w:val="1"/>
              </w:rPr>
              <w:t>2013 </w:t>
            </w:r>
            <w:r>
              <w:rPr>
                <w:spacing w:val="1"/>
              </w:rPr>
              <w:t>年）的要求设置，即要使用</w:t>
            </w:r>
            <w:r>
              <w:rPr/>
              <w:t>专用储存设施，并将危 </w:t>
            </w:r>
            <w:r>
              <w:rPr>
                <w:spacing w:val="2"/>
              </w:rPr>
              <w:t>险废物装入专用容器中，无法装入常用容器的危险废物可用防漏胶袋等盛装，盛装危险</w:t>
            </w:r>
            <w:r>
              <w:rPr>
                <w:spacing w:val="17"/>
              </w:rPr>
              <w:t xml:space="preserve"> </w:t>
            </w:r>
            <w:r>
              <w:rPr/>
              <w:t>废物的容器和胶带必须贴符合《危险废物贮存污染控制标准》（</w:t>
            </w:r>
            <w:r>
              <w:rPr>
                <w:rFonts w:ascii="Times New Roman" w:hAnsi="Times New Roman" w:eastAsia="Times New Roman" w:cs="Times New Roman"/>
              </w:rPr>
              <w:t>GB</w:t>
            </w:r>
            <w:r>
              <w:rPr>
                <w:rFonts w:ascii="Times New Roman" w:hAnsi="Times New Roman" w:eastAsia="Times New Roman" w:cs="Times New Roman"/>
                <w:spacing w:val="-1"/>
              </w:rPr>
              <w:t>18597-2001</w:t>
            </w:r>
            <w:r>
              <w:rPr>
                <w:spacing w:val="-1"/>
              </w:rPr>
              <w:t>）附录 </w:t>
            </w:r>
            <w:r>
              <w:rPr>
                <w:rFonts w:ascii="Times New Roman" w:hAnsi="Times New Roman" w:eastAsia="Times New Roman" w:cs="Times New Roman"/>
                <w:spacing w:val="-1"/>
              </w:rPr>
              <w:t>A</w:t>
            </w:r>
            <w:r>
              <w:rPr>
                <w:rFonts w:ascii="Times New Roman" w:hAnsi="Times New Roman" w:eastAsia="Times New Roman" w:cs="Times New Roman"/>
              </w:rPr>
              <w:t xml:space="preserve"> </w:t>
            </w:r>
            <w:r>
              <w:rPr>
                <w:spacing w:val="2"/>
              </w:rPr>
              <w:t>所示的标签等，防止造成二次污染，地面进行防渗处理。在正常情况下，项目产生的危</w:t>
            </w:r>
            <w:r>
              <w:rPr>
                <w:spacing w:val="17"/>
              </w:rPr>
              <w:t xml:space="preserve"> </w:t>
            </w:r>
            <w:r>
              <w:rPr>
                <w:spacing w:val="2"/>
              </w:rPr>
              <w:t>险废物收集后委托具有危险废物经营许可证单位处理处置，不会对周围环境产生大的污</w:t>
            </w:r>
            <w:r>
              <w:rPr>
                <w:spacing w:val="17"/>
              </w:rPr>
              <w:t xml:space="preserve"> </w:t>
            </w:r>
            <w:r>
              <w:rPr>
                <w:spacing w:val="2"/>
              </w:rPr>
              <w:t>染影响。危险废物储存场所做到“三防</w:t>
            </w:r>
            <w:r>
              <w:rPr>
                <w:spacing w:val="-86"/>
              </w:rPr>
              <w:t xml:space="preserve"> </w:t>
            </w:r>
            <w:r>
              <w:rPr>
                <w:spacing w:val="2"/>
              </w:rPr>
              <w:t>”（即防</w:t>
            </w:r>
            <w:r>
              <w:rPr>
                <w:spacing w:val="1"/>
              </w:rPr>
              <w:t>渗漏，防雨淋和防流失）的要求（设置</w:t>
            </w:r>
            <w:r>
              <w:rPr/>
              <w:t xml:space="preserve"> </w:t>
            </w:r>
            <w:r>
              <w:rPr>
                <w:spacing w:val="-1"/>
              </w:rPr>
              <w:t>围堰等</w:t>
            </w:r>
            <w:r>
              <w:rPr>
                <w:spacing w:val="12"/>
              </w:rPr>
              <w:t>），</w:t>
            </w:r>
            <w:r>
              <w:rPr>
                <w:spacing w:val="-1"/>
              </w:rPr>
              <w:t>危险废物暂存区处贴有危险废物图片警告标识，包装容器密封、有盖。</w:t>
            </w:r>
          </w:p>
          <w:p>
            <w:pPr>
              <w:spacing w:line="262" w:lineRule="auto"/>
              <w:rPr>
                <w:rFonts w:ascii="Arial"/>
                <w:sz w:val="21"/>
              </w:rPr>
            </w:pPr>
            <w:r/>
          </w:p>
          <w:p>
            <w:pPr>
              <w:pStyle w:val="TableText"/>
              <w:ind w:left="117" w:right="106" w:firstLine="549"/>
              <w:spacing w:before="78" w:line="336" w:lineRule="auto"/>
              <w:rPr/>
            </w:pPr>
            <w:r>
              <w:rPr>
                <w:sz w:val="19"/>
                <w:szCs w:val="19"/>
                <w:spacing w:val="3"/>
              </w:rPr>
              <w:t>6   </w:t>
            </w:r>
            <w:r>
              <w:rPr>
                <w:spacing w:val="3"/>
              </w:rPr>
              <w:t>一旦发生火灾、爆炸事故，事故废液中将会含有泄漏化学品物质，及时收集，</w:t>
            </w:r>
            <w:r>
              <w:rPr>
                <w:spacing w:val="8"/>
              </w:rPr>
              <w:t xml:space="preserve"> </w:t>
            </w:r>
            <w:r>
              <w:rPr>
                <w:spacing w:val="2"/>
              </w:rPr>
              <w:t>防止废液进入周边地表水。由于项目使用的化学品量较小，当发生火灾爆炸事故时，采</w:t>
            </w:r>
            <w:r>
              <w:rPr>
                <w:spacing w:val="16"/>
              </w:rPr>
              <w:t xml:space="preserve"> </w:t>
            </w:r>
            <w:r>
              <w:rPr>
                <w:spacing w:val="2"/>
              </w:rPr>
              <w:t>用灭火器进行灭火，化学品可通过置换桶暂存，最终委托有危废资质的公司处理，确保</w:t>
            </w:r>
            <w:r>
              <w:rPr>
                <w:spacing w:val="16"/>
              </w:rPr>
              <w:t xml:space="preserve"> </w:t>
            </w:r>
            <w:r>
              <w:rPr>
                <w:spacing w:val="2"/>
              </w:rPr>
              <w:t>事故下不对周围水环境造成影响，杜绝事故性废液排放。若厂区内发生火灾事故，建设</w:t>
            </w:r>
            <w:r>
              <w:rPr>
                <w:spacing w:val="16"/>
              </w:rPr>
              <w:t xml:space="preserve"> </w:t>
            </w:r>
            <w:r>
              <w:rPr>
                <w:spacing w:val="2"/>
              </w:rPr>
              <w:t>单位将关闭雨水闸，用应急沙包围堵消防废水，将消防废水用桶收集后交由有资质单位</w:t>
            </w:r>
            <w:r>
              <w:rPr>
                <w:spacing w:val="16"/>
              </w:rPr>
              <w:t xml:space="preserve"> </w:t>
            </w:r>
            <w:r>
              <w:rPr>
                <w:spacing w:val="-4"/>
              </w:rPr>
              <w:t>拉运。</w:t>
            </w:r>
          </w:p>
          <w:p>
            <w:pPr>
              <w:spacing w:line="255" w:lineRule="auto"/>
              <w:rPr>
                <w:rFonts w:ascii="Arial"/>
                <w:sz w:val="21"/>
              </w:rPr>
            </w:pPr>
            <w:r/>
          </w:p>
          <w:p>
            <w:pPr>
              <w:pStyle w:val="TableText"/>
              <w:ind w:left="596"/>
              <w:spacing w:before="78" w:line="220" w:lineRule="auto"/>
              <w:outlineLvl w:val="1"/>
              <w:rPr/>
            </w:pPr>
            <w:r>
              <w:rPr>
                <w:rFonts w:ascii="Times New Roman" w:hAnsi="Times New Roman" w:eastAsia="Times New Roman" w:cs="Times New Roman"/>
                <w:b/>
                <w:bCs/>
                <w:spacing w:val="-5"/>
              </w:rPr>
              <w:t>5</w:t>
            </w:r>
            <w:r>
              <w:rPr>
                <w:rFonts w:ascii="Times New Roman" w:hAnsi="Times New Roman" w:eastAsia="Times New Roman" w:cs="Times New Roman"/>
                <w:b/>
                <w:bCs/>
                <w:spacing w:val="-28"/>
              </w:rPr>
              <w:t xml:space="preserve"> </w:t>
            </w:r>
            <w:r>
              <w:rPr>
                <w:b/>
                <w:bCs/>
                <w:spacing w:val="-5"/>
              </w:rPr>
              <w:t>、生态保护措施落实情况</w:t>
            </w:r>
          </w:p>
          <w:p>
            <w:pPr>
              <w:spacing w:line="258" w:lineRule="auto"/>
              <w:rPr>
                <w:rFonts w:ascii="Arial"/>
                <w:sz w:val="21"/>
              </w:rPr>
            </w:pPr>
            <w:r/>
          </w:p>
          <w:p>
            <w:pPr>
              <w:pStyle w:val="TableText"/>
              <w:ind w:left="601"/>
              <w:spacing w:before="78" w:line="219" w:lineRule="auto"/>
              <w:outlineLvl w:val="1"/>
              <w:rPr/>
            </w:pPr>
            <w:r>
              <w:rPr/>
              <w:t>项目所在地没有需要特殊保护的树木或生态环境</w:t>
            </w:r>
            <w:r>
              <w:rPr>
                <w:spacing w:val="-1"/>
              </w:rPr>
              <w:t>，项目在生产过程中产生的污染物</w:t>
            </w:r>
          </w:p>
          <w:p>
            <w:pPr>
              <w:pStyle w:val="TableText"/>
              <w:ind w:left="119"/>
              <w:spacing w:before="181" w:line="219" w:lineRule="auto"/>
              <w:rPr/>
            </w:pPr>
            <w:r>
              <w:rPr>
                <w:spacing w:val="-1"/>
              </w:rPr>
              <w:t>经过相应的污染防治措施治理后，对周围的生态环境不造成明显影响。</w:t>
            </w:r>
          </w:p>
          <w:p>
            <w:pPr>
              <w:spacing w:line="256" w:lineRule="auto"/>
              <w:rPr>
                <w:rFonts w:ascii="Arial"/>
                <w:sz w:val="21"/>
              </w:rPr>
            </w:pPr>
            <w:r/>
          </w:p>
          <w:p>
            <w:pPr>
              <w:pStyle w:val="TableText"/>
              <w:ind w:left="597"/>
              <w:spacing w:before="78" w:line="219" w:lineRule="auto"/>
              <w:outlineLvl w:val="1"/>
              <w:rPr/>
            </w:pPr>
            <w:r>
              <w:rPr>
                <w:rFonts w:ascii="Times New Roman" w:hAnsi="Times New Roman" w:eastAsia="Times New Roman" w:cs="Times New Roman"/>
                <w:b/>
                <w:bCs/>
                <w:spacing w:val="-4"/>
              </w:rPr>
              <w:t>6</w:t>
            </w:r>
            <w:r>
              <w:rPr>
                <w:rFonts w:ascii="Times New Roman" w:hAnsi="Times New Roman" w:eastAsia="Times New Roman" w:cs="Times New Roman"/>
                <w:b/>
                <w:bCs/>
                <w:spacing w:val="-20"/>
              </w:rPr>
              <w:t xml:space="preserve"> </w:t>
            </w:r>
            <w:r>
              <w:rPr>
                <w:b/>
                <w:bCs/>
                <w:spacing w:val="-4"/>
              </w:rPr>
              <w:t>、环境保护机构、人员和仪器设备的配置情况</w:t>
            </w:r>
          </w:p>
          <w:p>
            <w:pPr>
              <w:spacing w:line="259" w:lineRule="auto"/>
              <w:rPr>
                <w:rFonts w:ascii="Arial"/>
                <w:sz w:val="21"/>
              </w:rPr>
            </w:pPr>
            <w:r/>
          </w:p>
          <w:p>
            <w:pPr>
              <w:pStyle w:val="TableText"/>
              <w:ind w:left="601"/>
              <w:spacing w:before="79" w:line="219" w:lineRule="auto"/>
              <w:rPr/>
            </w:pPr>
            <w:r>
              <w:rPr/>
              <w:t>项目内部成立环境保护机构，专门配备有环保人</w:t>
            </w:r>
            <w:r>
              <w:rPr>
                <w:spacing w:val="-1"/>
              </w:rPr>
              <w:t>员负责环保设施运行的管理与日常</w:t>
            </w:r>
          </w:p>
        </w:tc>
      </w:tr>
    </w:tbl>
    <w:p>
      <w:pPr>
        <w:rPr>
          <w:rFonts w:ascii="Arial"/>
          <w:sz w:val="21"/>
        </w:rPr>
      </w:pPr>
      <w:r/>
    </w:p>
    <w:p>
      <w:pPr>
        <w:sectPr>
          <w:footerReference w:type="default" r:id="rId74"/>
          <w:pgSz w:w="11906" w:h="16839"/>
          <w:pgMar w:top="400" w:right="1229" w:bottom="1157" w:left="1228" w:header="0" w:footer="992" w:gutter="0"/>
        </w:sectPr>
        <w:rPr>
          <w:rFonts w:ascii="Arial" w:hAnsi="Arial" w:eastAsia="Arial" w:cs="Arial"/>
          <w:sz w:val="21"/>
          <w:szCs w:val="21"/>
        </w:rPr>
      </w:pPr>
    </w:p>
    <w:p>
      <w:pPr>
        <w:spacing w:before="19"/>
        <w:rPr/>
      </w:pPr>
      <w:r/>
    </w:p>
    <w:p>
      <w:pPr>
        <w:spacing w:before="19"/>
        <w:rPr/>
      </w:pPr>
      <w:r/>
    </w:p>
    <w:p>
      <w:pPr>
        <w:spacing w:before="18"/>
        <w:rPr/>
      </w:pPr>
      <w:r/>
    </w:p>
    <w:p>
      <w:pPr>
        <w:spacing w:before="18"/>
        <w:rPr/>
      </w:pPr>
      <w:r/>
    </w:p>
    <w:tbl>
      <w:tblPr>
        <w:tblStyle w:val="TableNormal"/>
        <w:tblW w:w="9443"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43"/>
      </w:tblGrid>
      <w:tr>
        <w:trPr>
          <w:trHeight w:val="10631" w:hRule="atLeast"/>
        </w:trPr>
        <w:tc>
          <w:tcPr>
            <w:tcW w:w="9443" w:type="dxa"/>
            <w:vAlign w:val="top"/>
          </w:tcPr>
          <w:p>
            <w:pPr>
              <w:pStyle w:val="TableText"/>
              <w:ind w:left="118" w:right="209" w:firstLine="2"/>
              <w:spacing w:before="40" w:line="345" w:lineRule="auto"/>
              <w:rPr/>
            </w:pPr>
            <w:r>
              <w:rPr/>
              <w:t>维护。项目不具备对废气、噪声等的监测能力，应每</w:t>
            </w:r>
            <w:r>
              <w:rPr>
                <w:spacing w:val="-1"/>
              </w:rPr>
              <w:t>年制定监测计划，定期委托当地环</w:t>
            </w:r>
            <w:r>
              <w:rPr/>
              <w:t xml:space="preserve"> </w:t>
            </w:r>
            <w:r>
              <w:rPr>
                <w:spacing w:val="-1"/>
              </w:rPr>
              <w:t>保部门或第三方监测机构进行监测。</w:t>
            </w:r>
          </w:p>
          <w:p>
            <w:pPr>
              <w:pStyle w:val="TableText"/>
              <w:ind w:left="535"/>
              <w:spacing w:before="191" w:line="220" w:lineRule="auto"/>
              <w:outlineLvl w:val="1"/>
              <w:rPr/>
            </w:pPr>
            <w:r>
              <w:rPr>
                <w:rFonts w:ascii="Times New Roman" w:hAnsi="Times New Roman" w:eastAsia="Times New Roman" w:cs="Times New Roman"/>
                <w:sz w:val="20"/>
                <w:szCs w:val="20"/>
                <w:b/>
                <w:bCs/>
                <w:spacing w:val="-3"/>
              </w:rPr>
              <w:t>7</w:t>
            </w:r>
            <w:r>
              <w:rPr>
                <w:rFonts w:ascii="Times New Roman" w:hAnsi="Times New Roman" w:eastAsia="Times New Roman" w:cs="Times New Roman"/>
                <w:sz w:val="20"/>
                <w:szCs w:val="20"/>
                <w:b/>
                <w:bCs/>
                <w:spacing w:val="-29"/>
              </w:rPr>
              <w:t xml:space="preserve"> </w:t>
            </w:r>
            <w:r>
              <w:rPr>
                <w:sz w:val="20"/>
                <w:szCs w:val="20"/>
                <w:b/>
                <w:bCs/>
                <w:spacing w:val="-3"/>
              </w:rPr>
              <w:t>、</w:t>
            </w:r>
            <w:r>
              <w:rPr>
                <w:b/>
                <w:bCs/>
                <w:spacing w:val="-3"/>
              </w:rPr>
              <w:t>固体废物处置情况</w:t>
            </w:r>
          </w:p>
          <w:p>
            <w:pPr>
              <w:spacing w:line="257" w:lineRule="auto"/>
              <w:rPr>
                <w:rFonts w:ascii="Arial"/>
                <w:sz w:val="21"/>
              </w:rPr>
            </w:pPr>
            <w:r/>
          </w:p>
          <w:p>
            <w:pPr>
              <w:pStyle w:val="TableText"/>
              <w:ind w:left="121" w:right="108" w:firstLine="480"/>
              <w:spacing w:before="78" w:line="353" w:lineRule="auto"/>
              <w:rPr/>
            </w:pPr>
            <w:r>
              <w:rPr>
                <w:spacing w:val="2"/>
              </w:rPr>
              <w:t>项目生活垃圾分类收集后临时贮存于垃圾桶内，定期委托环卫部门运拉处理处置。</w:t>
            </w:r>
            <w:r>
              <w:rPr>
                <w:spacing w:val="14"/>
              </w:rPr>
              <w:t xml:space="preserve"> </w:t>
            </w:r>
            <w:r>
              <w:rPr>
                <w:spacing w:val="2"/>
              </w:rPr>
              <w:t>一般工业固废分类收集后交由深圳市鸿运源再生资源有限公司回收处置。危险废物统一</w:t>
            </w:r>
            <w:r>
              <w:rPr>
                <w:spacing w:val="10"/>
              </w:rPr>
              <w:t xml:space="preserve"> </w:t>
            </w:r>
            <w:r>
              <w:rPr>
                <w:spacing w:val="2"/>
              </w:rPr>
              <w:t>收集后临时贮存于危废收集桶内，定期交由深圳市东部生态产业园有限公司拉运处理，</w:t>
            </w:r>
            <w:r>
              <w:rPr>
                <w:spacing w:val="10"/>
              </w:rPr>
              <w:t xml:space="preserve"> </w:t>
            </w:r>
            <w:r>
              <w:rPr>
                <w:spacing w:val="-2"/>
              </w:rPr>
              <w:t>并签订危险废物处理协议。</w:t>
            </w:r>
          </w:p>
          <w:p>
            <w:pPr>
              <w:pStyle w:val="TableText"/>
              <w:ind w:left="596"/>
              <w:spacing w:before="189" w:line="220" w:lineRule="auto"/>
              <w:rPr/>
            </w:pPr>
            <w:r>
              <w:rPr>
                <w:rFonts w:ascii="Times New Roman" w:hAnsi="Times New Roman" w:eastAsia="Times New Roman" w:cs="Times New Roman"/>
                <w:b/>
                <w:bCs/>
                <w:spacing w:val="-5"/>
              </w:rPr>
              <w:t>8</w:t>
            </w:r>
            <w:r>
              <w:rPr>
                <w:rFonts w:ascii="Times New Roman" w:hAnsi="Times New Roman" w:eastAsia="Times New Roman" w:cs="Times New Roman"/>
                <w:b/>
                <w:bCs/>
                <w:spacing w:val="-26"/>
              </w:rPr>
              <w:t xml:space="preserve"> </w:t>
            </w:r>
            <w:r>
              <w:rPr>
                <w:b/>
                <w:bCs/>
                <w:spacing w:val="-5"/>
              </w:rPr>
              <w:t>、环保设施建成及运行情况</w:t>
            </w:r>
          </w:p>
          <w:p>
            <w:pPr>
              <w:spacing w:line="258" w:lineRule="auto"/>
              <w:rPr>
                <w:rFonts w:ascii="Arial"/>
                <w:sz w:val="21"/>
              </w:rPr>
            </w:pPr>
            <w:r/>
          </w:p>
          <w:p>
            <w:pPr>
              <w:pStyle w:val="TableText"/>
              <w:ind w:left="601"/>
              <w:spacing w:before="78" w:line="219" w:lineRule="auto"/>
              <w:rPr/>
            </w:pPr>
            <w:r>
              <w:rPr>
                <w:spacing w:val="-3"/>
              </w:rPr>
              <w:t>项目总投资额为</w:t>
            </w:r>
            <w:r>
              <w:rPr>
                <w:rFonts w:ascii="Times New Roman" w:hAnsi="Times New Roman" w:eastAsia="Times New Roman" w:cs="Times New Roman"/>
                <w:spacing w:val="-3"/>
              </w:rPr>
              <w:t>2000</w:t>
            </w:r>
            <w:r>
              <w:rPr>
                <w:spacing w:val="-3"/>
              </w:rPr>
              <w:t>万元，其中环保投资</w:t>
            </w:r>
            <w:r>
              <w:rPr>
                <w:rFonts w:ascii="Times New Roman" w:hAnsi="Times New Roman" w:eastAsia="Times New Roman" w:cs="Times New Roman"/>
                <w:spacing w:val="-3"/>
              </w:rPr>
              <w:t>22</w:t>
            </w:r>
            <w:r>
              <w:rPr>
                <w:spacing w:val="-3"/>
              </w:rPr>
              <w:t>万元，</w:t>
            </w:r>
            <w:r>
              <w:rPr>
                <w:spacing w:val="-58"/>
              </w:rPr>
              <w:t xml:space="preserve"> </w:t>
            </w:r>
            <w:r>
              <w:rPr>
                <w:spacing w:val="-3"/>
              </w:rPr>
              <w:t>占总投资的</w:t>
            </w:r>
            <w:r>
              <w:rPr>
                <w:rFonts w:ascii="Times New Roman" w:hAnsi="Times New Roman" w:eastAsia="Times New Roman" w:cs="Times New Roman"/>
                <w:spacing w:val="-3"/>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spacing w:val="-3"/>
              </w:rPr>
              <w:t>。</w:t>
            </w:r>
          </w:p>
          <w:p>
            <w:pPr>
              <w:spacing w:line="257" w:lineRule="auto"/>
              <w:rPr>
                <w:rFonts w:ascii="Arial"/>
                <w:sz w:val="21"/>
              </w:rPr>
            </w:pPr>
            <w:r/>
          </w:p>
          <w:p>
            <w:pPr>
              <w:pStyle w:val="TableText"/>
              <w:ind w:left="626"/>
              <w:spacing w:before="78" w:line="219" w:lineRule="auto"/>
              <w:rPr/>
            </w:pPr>
            <w:r>
              <w:rPr>
                <w:spacing w:val="-1"/>
              </w:rPr>
              <w:t>由监测结果表明，外排焊锡废气可达到广东省地方标准《大气污染物</w:t>
            </w:r>
            <w:r>
              <w:rPr>
                <w:spacing w:val="-2"/>
              </w:rPr>
              <w:t>排放限值》</w:t>
            </w:r>
          </w:p>
          <w:p>
            <w:pPr>
              <w:pStyle w:val="TableText"/>
              <w:ind w:left="118" w:right="118" w:firstLine="10"/>
              <w:spacing w:before="184" w:line="346" w:lineRule="auto"/>
              <w:rPr/>
            </w:pPr>
            <w:r>
              <w:rPr/>
              <w:t>（</w:t>
            </w:r>
            <w:r>
              <w:rPr>
                <w:rFonts w:ascii="Times New Roman" w:hAnsi="Times New Roman" w:eastAsia="Times New Roman" w:cs="Times New Roman"/>
              </w:rPr>
              <w:t>DB44/27-2001</w:t>
            </w:r>
            <w:r>
              <w:rPr/>
              <w:t>）中的第二时段二级</w:t>
            </w:r>
            <w:r>
              <w:rPr>
                <w:spacing w:val="-1"/>
              </w:rPr>
              <w:t>标准以及无组织排放浓度限值要求。经隔声、降噪</w:t>
            </w:r>
            <w:r>
              <w:rPr/>
              <w:t xml:space="preserve"> </w:t>
            </w:r>
            <w:r>
              <w:rPr/>
              <w:t>等措施后，项目厂界噪声可达到《工业企业厂界环境噪声排放标准》</w:t>
            </w:r>
            <w:r>
              <w:rPr>
                <w:rFonts w:ascii="Times New Roman" w:hAnsi="Times New Roman" w:eastAsia="Times New Roman" w:cs="Times New Roman"/>
              </w:rPr>
              <w:t>(G</w:t>
            </w:r>
            <w:r>
              <w:rPr>
                <w:rFonts w:ascii="Times New Roman" w:hAnsi="Times New Roman" w:eastAsia="Times New Roman" w:cs="Times New Roman"/>
                <w:spacing w:val="-1"/>
              </w:rPr>
              <w:t>B12348-2008)3</w:t>
            </w:r>
            <w:r>
              <w:rPr>
                <w:spacing w:val="-1"/>
              </w:rPr>
              <w:t>类</w:t>
            </w:r>
            <w:r>
              <w:rPr/>
              <w:t xml:space="preserve"> </w:t>
            </w:r>
            <w:r>
              <w:rPr>
                <w:spacing w:val="-3"/>
              </w:rPr>
              <w:t>标准要求。</w:t>
            </w:r>
          </w:p>
          <w:p>
            <w:pPr>
              <w:pStyle w:val="TableText"/>
              <w:ind w:left="626"/>
              <w:spacing w:before="205" w:line="219" w:lineRule="auto"/>
              <w:rPr/>
            </w:pPr>
            <w:r>
              <w:rPr>
                <w:spacing w:val="-1"/>
              </w:rPr>
              <w:t>由此可知，项目废气处理设施运行正常且满足环保要求，取</w:t>
            </w:r>
            <w:r>
              <w:rPr>
                <w:spacing w:val="-2"/>
              </w:rPr>
              <w:t>得了预期效果。</w:t>
            </w:r>
          </w:p>
          <w:p>
            <w:pPr>
              <w:spacing w:line="259" w:lineRule="auto"/>
              <w:rPr>
                <w:rFonts w:ascii="Arial"/>
                <w:sz w:val="21"/>
              </w:rPr>
            </w:pPr>
            <w:r/>
          </w:p>
          <w:p>
            <w:pPr>
              <w:pStyle w:val="TableText"/>
              <w:ind w:left="603"/>
              <w:spacing w:before="79" w:line="219" w:lineRule="auto"/>
              <w:rPr/>
            </w:pPr>
            <w:r>
              <w:rPr>
                <w:spacing w:val="-1"/>
              </w:rPr>
              <w:t>另外，项目生活垃圾、一般工业固体废物和危险废物均已得到妥善处理处置。</w:t>
            </w:r>
          </w:p>
          <w:p>
            <w:pPr>
              <w:spacing w:line="256" w:lineRule="auto"/>
              <w:rPr>
                <w:rFonts w:ascii="Arial"/>
                <w:sz w:val="21"/>
              </w:rPr>
            </w:pPr>
            <w:r/>
          </w:p>
          <w:p>
            <w:pPr>
              <w:pStyle w:val="TableText"/>
              <w:ind w:left="595"/>
              <w:spacing w:before="78" w:line="221" w:lineRule="auto"/>
              <w:rPr/>
            </w:pPr>
            <w:r>
              <w:rPr>
                <w:rFonts w:ascii="Times New Roman" w:hAnsi="Times New Roman" w:eastAsia="Times New Roman" w:cs="Times New Roman"/>
                <w:b/>
                <w:bCs/>
                <w:spacing w:val="-10"/>
              </w:rPr>
              <w:t>9</w:t>
            </w:r>
            <w:r>
              <w:rPr>
                <w:rFonts w:ascii="Times New Roman" w:hAnsi="Times New Roman" w:eastAsia="Times New Roman" w:cs="Times New Roman"/>
                <w:b/>
                <w:bCs/>
                <w:spacing w:val="-34"/>
              </w:rPr>
              <w:t xml:space="preserve"> </w:t>
            </w:r>
            <w:r>
              <w:rPr>
                <w:b/>
                <w:bCs/>
                <w:spacing w:val="-10"/>
              </w:rPr>
              <w:t>、其它</w:t>
            </w:r>
          </w:p>
          <w:p>
            <w:pPr>
              <w:spacing w:line="257" w:lineRule="auto"/>
              <w:rPr>
                <w:rFonts w:ascii="Arial"/>
                <w:sz w:val="21"/>
              </w:rPr>
            </w:pPr>
            <w:r/>
          </w:p>
          <w:p>
            <w:pPr>
              <w:pStyle w:val="TableText"/>
              <w:ind w:left="599"/>
              <w:spacing w:before="79" w:line="220" w:lineRule="auto"/>
              <w:rPr/>
            </w:pPr>
            <w:r>
              <w:rPr/>
              <w:t>无</w:t>
            </w:r>
          </w:p>
        </w:tc>
      </w:tr>
    </w:tbl>
    <w:p>
      <w:pPr>
        <w:rPr>
          <w:rFonts w:ascii="Arial"/>
          <w:sz w:val="21"/>
        </w:rPr>
      </w:pPr>
      <w:r/>
    </w:p>
    <w:p>
      <w:pPr>
        <w:sectPr>
          <w:footerReference w:type="default" r:id="rId75"/>
          <w:pgSz w:w="11906" w:h="16839"/>
          <w:pgMar w:top="400" w:right="1229" w:bottom="1157" w:left="1228" w:header="0" w:footer="992" w:gutter="0"/>
        </w:sectPr>
        <w:rPr>
          <w:rFonts w:ascii="Arial" w:hAnsi="Arial" w:eastAsia="Arial" w:cs="Arial"/>
          <w:sz w:val="21"/>
          <w:szCs w:val="21"/>
        </w:rPr>
      </w:pP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525"/>
        <w:spacing w:before="91" w:line="220" w:lineRule="auto"/>
        <w:outlineLvl w:val="0"/>
        <w:rPr>
          <w:rFonts w:ascii="SimSun" w:hAnsi="SimSun" w:eastAsia="SimSun" w:cs="SimSun"/>
          <w:sz w:val="28"/>
          <w:szCs w:val="28"/>
        </w:rPr>
      </w:pPr>
      <w:r>
        <w:rPr>
          <w:rFonts w:ascii="SimSun" w:hAnsi="SimSun" w:eastAsia="SimSun" w:cs="SimSun"/>
          <w:sz w:val="28"/>
          <w:szCs w:val="28"/>
          <w:b/>
          <w:bCs/>
          <w:spacing w:val="-3"/>
        </w:rPr>
        <w:t>七、验收监测结论及建议</w:t>
      </w:r>
    </w:p>
    <w:p>
      <w:pPr>
        <w:spacing w:line="170" w:lineRule="exact"/>
        <w:rPr/>
      </w:pPr>
      <w:r/>
    </w:p>
    <w:tbl>
      <w:tblPr>
        <w:tblStyle w:val="TableNormal"/>
        <w:tblW w:w="9332"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32"/>
      </w:tblGrid>
      <w:tr>
        <w:trPr>
          <w:trHeight w:val="12943" w:hRule="atLeast"/>
        </w:trPr>
        <w:tc>
          <w:tcPr>
            <w:tcW w:w="9332" w:type="dxa"/>
            <w:vAlign w:val="top"/>
          </w:tcPr>
          <w:p>
            <w:pPr>
              <w:pStyle w:val="TableText"/>
              <w:ind w:left="596"/>
              <w:spacing w:before="195" w:line="219" w:lineRule="auto"/>
              <w:rPr/>
            </w:pPr>
            <w:r>
              <w:rPr>
                <w:b/>
                <w:bCs/>
                <w:spacing w:val="-4"/>
              </w:rPr>
              <w:t>验收结论：</w:t>
            </w:r>
          </w:p>
          <w:p>
            <w:pPr>
              <w:spacing w:line="258" w:lineRule="auto"/>
              <w:rPr>
                <w:rFonts w:ascii="Arial"/>
                <w:sz w:val="21"/>
              </w:rPr>
            </w:pPr>
            <w:r/>
          </w:p>
          <w:p>
            <w:pPr>
              <w:pStyle w:val="TableText"/>
              <w:ind w:left="117" w:right="109" w:firstLine="480"/>
              <w:spacing w:before="78" w:line="351" w:lineRule="auto"/>
              <w:rPr/>
            </w:pPr>
            <w:r>
              <w:rPr>
                <w:spacing w:val="-5"/>
              </w:rPr>
              <w:t>本次验收委托深圳市泰诚检测有限公司于</w:t>
            </w:r>
            <w:r>
              <w:rPr>
                <w:spacing w:val="-62"/>
              </w:rPr>
              <w:t xml:space="preserve"> </w:t>
            </w:r>
            <w:r>
              <w:rPr>
                <w:rFonts w:ascii="Times New Roman" w:hAnsi="Times New Roman" w:eastAsia="Times New Roman" w:cs="Times New Roman"/>
                <w:spacing w:val="-5"/>
              </w:rPr>
              <w:t>2024 </w:t>
            </w:r>
            <w:r>
              <w:rPr>
                <w:spacing w:val="-5"/>
              </w:rPr>
              <w:t>年</w:t>
            </w:r>
            <w:r>
              <w:rPr>
                <w:spacing w:val="-59"/>
              </w:rPr>
              <w:t xml:space="preserve"> </w:t>
            </w:r>
            <w:r>
              <w:rPr>
                <w:rFonts w:ascii="Times New Roman" w:hAnsi="Times New Roman" w:eastAsia="Times New Roman" w:cs="Times New Roman"/>
                <w:spacing w:val="-5"/>
              </w:rPr>
              <w:t>7 </w:t>
            </w:r>
            <w:r>
              <w:rPr>
                <w:spacing w:val="-5"/>
              </w:rPr>
              <w:t>月</w:t>
            </w:r>
            <w:r>
              <w:rPr>
                <w:spacing w:val="-39"/>
              </w:rPr>
              <w:t xml:space="preserve"> </w:t>
            </w:r>
            <w:r>
              <w:rPr>
                <w:rFonts w:ascii="Times New Roman" w:hAnsi="Times New Roman" w:eastAsia="Times New Roman" w:cs="Times New Roman"/>
                <w:spacing w:val="-5"/>
              </w:rPr>
              <w:t>18  </w:t>
            </w:r>
            <w:r>
              <w:rPr>
                <w:spacing w:val="-5"/>
              </w:rPr>
              <w:t>日</w:t>
            </w:r>
            <w:r>
              <w:rPr>
                <w:rFonts w:ascii="Times New Roman" w:hAnsi="Times New Roman" w:eastAsia="Times New Roman" w:cs="Times New Roman"/>
                <w:spacing w:val="-5"/>
              </w:rPr>
              <w:t>~2024 </w:t>
            </w:r>
            <w:r>
              <w:rPr>
                <w:spacing w:val="-5"/>
              </w:rPr>
              <w:t>年</w:t>
            </w:r>
            <w:r>
              <w:rPr>
                <w:spacing w:val="-58"/>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6"/>
              </w:rPr>
              <w:t xml:space="preserve"> </w:t>
            </w:r>
            <w:r>
              <w:rPr>
                <w:spacing w:val="-6"/>
              </w:rPr>
              <w:t>月</w:t>
            </w:r>
            <w:r>
              <w:rPr>
                <w:spacing w:val="-39"/>
              </w:rPr>
              <w:t xml:space="preserve"> </w:t>
            </w:r>
            <w:r>
              <w:rPr>
                <w:rFonts w:ascii="Times New Roman" w:hAnsi="Times New Roman" w:eastAsia="Times New Roman" w:cs="Times New Roman"/>
                <w:spacing w:val="-6"/>
              </w:rPr>
              <w:t>19  </w:t>
            </w:r>
            <w:r>
              <w:rPr>
                <w:spacing w:val="-6"/>
              </w:rPr>
              <w:t>日对有</w:t>
            </w:r>
            <w:r>
              <w:rPr/>
              <w:t xml:space="preserve"> </w:t>
            </w:r>
            <w:r>
              <w:rPr>
                <w:spacing w:val="-1"/>
              </w:rPr>
              <w:t>组织废气、无组织废气、厂界噪声进行验收监测，监测项目包括锡及其化合物、噪声。</w:t>
            </w:r>
            <w:r>
              <w:rPr>
                <w:spacing w:val="17"/>
              </w:rPr>
              <w:t xml:space="preserve"> </w:t>
            </w:r>
            <w:r>
              <w:rPr>
                <w:spacing w:val="-2"/>
              </w:rPr>
              <w:t>监测结果如下所述：</w:t>
            </w:r>
          </w:p>
          <w:p>
            <w:pPr>
              <w:pStyle w:val="TableText"/>
              <w:ind w:left="111" w:right="108" w:firstLine="484"/>
              <w:spacing w:before="187" w:line="351" w:lineRule="auto"/>
              <w:jc w:val="both"/>
              <w:rPr/>
            </w:pPr>
            <w:r>
              <w:rPr>
                <w:spacing w:val="-5"/>
              </w:rPr>
              <w:t>在验收监测期间，外排焊锡废气可达到广东省地方标准《大气污染物</w:t>
            </w:r>
            <w:r>
              <w:rPr>
                <w:spacing w:val="-6"/>
              </w:rPr>
              <w:t>排放限值》（</w:t>
            </w:r>
            <w:r>
              <w:rPr>
                <w:rFonts w:ascii="Times New Roman" w:hAnsi="Times New Roman" w:eastAsia="Times New Roman" w:cs="Times New Roman"/>
                <w:spacing w:val="-6"/>
              </w:rPr>
              <w:t>D</w:t>
            </w:r>
            <w:r>
              <w:rPr>
                <w:rFonts w:ascii="Times New Roman" w:hAnsi="Times New Roman" w:eastAsia="Times New Roman" w:cs="Times New Roman"/>
              </w:rPr>
              <w:t xml:space="preserve"> </w:t>
            </w:r>
            <w:r>
              <w:rPr>
                <w:rFonts w:ascii="Times New Roman" w:hAnsi="Times New Roman" w:eastAsia="Times New Roman" w:cs="Times New Roman"/>
                <w:spacing w:val="-2"/>
              </w:rPr>
              <w:t>B44/27-2001</w:t>
            </w:r>
            <w:r>
              <w:rPr>
                <w:spacing w:val="-2"/>
              </w:rPr>
              <w:t>）中的第二时段二级标准以及无组织排放浓度限值要求；经隔声、降噪等措</w:t>
            </w:r>
            <w:r>
              <w:rPr>
                <w:spacing w:val="6"/>
              </w:rPr>
              <w:t xml:space="preserve"> </w:t>
            </w:r>
            <w:r>
              <w:rPr/>
              <w:t>施后，项目厂界噪声可达到《工业企业厂界环境噪声排放标准》</w:t>
            </w:r>
            <w:r>
              <w:rPr>
                <w:rFonts w:ascii="Times New Roman" w:hAnsi="Times New Roman" w:eastAsia="Times New Roman" w:cs="Times New Roman"/>
              </w:rPr>
              <w:t>(GB12348-2008</w:t>
            </w:r>
            <w:r>
              <w:rPr>
                <w:rFonts w:ascii="Times New Roman" w:hAnsi="Times New Roman" w:eastAsia="Times New Roman" w:cs="Times New Roman"/>
                <w:spacing w:val="-1"/>
              </w:rPr>
              <w:t>)2 </w:t>
            </w:r>
            <w:r>
              <w:rPr>
                <w:spacing w:val="-1"/>
              </w:rPr>
              <w:t>类标</w:t>
            </w:r>
            <w:r>
              <w:rPr/>
              <w:t xml:space="preserve"> </w:t>
            </w:r>
            <w:r>
              <w:rPr>
                <w:spacing w:val="-2"/>
              </w:rPr>
              <w:t>准要求。</w:t>
            </w:r>
          </w:p>
          <w:p>
            <w:pPr>
              <w:pStyle w:val="TableText"/>
              <w:ind w:left="118" w:right="106" w:firstLine="480"/>
              <w:spacing w:before="197" w:line="347" w:lineRule="auto"/>
              <w:rPr/>
            </w:pPr>
            <w:r>
              <w:rPr>
                <w:spacing w:val="-1"/>
              </w:rPr>
              <w:t>生活垃圾由环卫部门统一清运处理，一般工业固废分类收集后交由深圳市鸿运源再</w:t>
            </w:r>
            <w:r>
              <w:rPr>
                <w:spacing w:val="16"/>
              </w:rPr>
              <w:t xml:space="preserve"> </w:t>
            </w:r>
            <w:r>
              <w:rPr/>
              <w:t>生资源有限公司回收处置，危险废物委托深圳市东部生</w:t>
            </w:r>
            <w:r>
              <w:rPr>
                <w:spacing w:val="-1"/>
              </w:rPr>
              <w:t>态产业园有限公司定期拉运处</w:t>
            </w:r>
          </w:p>
          <w:p>
            <w:pPr>
              <w:pStyle w:val="TableText"/>
              <w:ind w:left="119"/>
              <w:spacing w:before="32" w:line="229" w:lineRule="auto"/>
              <w:rPr/>
            </w:pPr>
            <w:r>
              <w:rPr>
                <w:spacing w:val="-7"/>
              </w:rPr>
              <w:t>理。</w:t>
            </w:r>
          </w:p>
          <w:p>
            <w:pPr>
              <w:spacing w:line="246" w:lineRule="auto"/>
              <w:rPr>
                <w:rFonts w:ascii="Arial"/>
                <w:sz w:val="21"/>
              </w:rPr>
            </w:pPr>
            <w:r/>
          </w:p>
          <w:p>
            <w:pPr>
              <w:pStyle w:val="TableText"/>
              <w:ind w:left="600"/>
              <w:spacing w:before="78" w:line="219" w:lineRule="auto"/>
              <w:rPr/>
            </w:pPr>
            <w:r>
              <w:rPr/>
              <w:t>项目生活污水经过化粪池预处理后达到广东</w:t>
            </w:r>
            <w:r>
              <w:rPr>
                <w:spacing w:val="-1"/>
              </w:rPr>
              <w:t>省地方标准《水污染物排放限值》</w:t>
            </w:r>
          </w:p>
          <w:p>
            <w:pPr>
              <w:pStyle w:val="TableText"/>
              <w:ind w:left="119" w:right="178" w:firstLine="8"/>
              <w:spacing w:before="181" w:line="347" w:lineRule="auto"/>
              <w:rPr/>
            </w:pPr>
            <w:r>
              <w:rPr/>
              <w:t>（</w:t>
            </w:r>
            <w:r>
              <w:rPr>
                <w:rFonts w:ascii="Times New Roman" w:hAnsi="Times New Roman" w:eastAsia="Times New Roman" w:cs="Times New Roman"/>
              </w:rPr>
              <w:t>DB44/26</w:t>
            </w:r>
            <w:r>
              <w:rPr/>
              <w:t>－</w:t>
            </w:r>
            <w:r>
              <w:rPr>
                <w:rFonts w:ascii="Times New Roman" w:hAnsi="Times New Roman" w:eastAsia="Times New Roman" w:cs="Times New Roman"/>
              </w:rPr>
              <w:t>2001</w:t>
            </w:r>
            <w:r>
              <w:rPr/>
              <w:t>）第二时段的三级</w:t>
            </w:r>
            <w:r>
              <w:rPr>
                <w:spacing w:val="-1"/>
              </w:rPr>
              <w:t>标准后，经污水收集管道进入龙田水质净化厂作后</w:t>
            </w:r>
            <w:r>
              <w:rPr/>
              <w:t xml:space="preserve"> </w:t>
            </w:r>
            <w:r>
              <w:rPr>
                <w:spacing w:val="-4"/>
              </w:rPr>
              <w:t>续处理。</w:t>
            </w:r>
          </w:p>
          <w:p>
            <w:pPr>
              <w:pStyle w:val="TableText"/>
              <w:ind w:left="117" w:right="106" w:firstLine="479"/>
              <w:spacing w:before="189" w:line="345" w:lineRule="auto"/>
              <w:rPr/>
            </w:pPr>
            <w:r>
              <w:rPr>
                <w:spacing w:val="-1"/>
              </w:rPr>
              <w:t>根据项目验收监测和现场调查结果，该项目基本符合竣工环境保护验收条件，建议</w:t>
            </w:r>
            <w:r>
              <w:rPr>
                <w:spacing w:val="18"/>
              </w:rPr>
              <w:t xml:space="preserve"> </w:t>
            </w:r>
            <w:r>
              <w:rPr>
                <w:spacing w:val="-2"/>
              </w:rPr>
              <w:t>其通过验收。</w:t>
            </w:r>
          </w:p>
          <w:p>
            <w:pPr>
              <w:pStyle w:val="TableText"/>
              <w:ind w:left="599"/>
              <w:spacing w:before="193" w:line="220" w:lineRule="auto"/>
              <w:rPr/>
            </w:pPr>
            <w:r>
              <w:rPr>
                <w:b/>
                <w:bCs/>
                <w:spacing w:val="-7"/>
              </w:rPr>
              <w:t>建议：</w:t>
            </w:r>
          </w:p>
          <w:p>
            <w:pPr>
              <w:spacing w:line="257" w:lineRule="auto"/>
              <w:rPr>
                <w:rFonts w:ascii="Arial"/>
                <w:sz w:val="21"/>
              </w:rPr>
            </w:pPr>
            <w:r/>
          </w:p>
          <w:p>
            <w:pPr>
              <w:pStyle w:val="TableText"/>
              <w:ind w:left="116" w:right="106" w:firstLine="498"/>
              <w:spacing w:before="79" w:line="324" w:lineRule="auto"/>
              <w:rPr/>
            </w:pPr>
            <w:r>
              <w:rPr>
                <w:rFonts w:ascii="Times New Roman" w:hAnsi="Times New Roman" w:eastAsia="Times New Roman" w:cs="Times New Roman"/>
                <w:spacing w:val="-2"/>
              </w:rPr>
              <w:t>1</w:t>
            </w:r>
            <w:r>
              <w:rPr>
                <w:rFonts w:ascii="Times New Roman" w:hAnsi="Times New Roman" w:eastAsia="Times New Roman" w:cs="Times New Roman"/>
                <w:spacing w:val="-18"/>
              </w:rPr>
              <w:t xml:space="preserve"> </w:t>
            </w:r>
            <w:r>
              <w:rPr>
                <w:spacing w:val="-2"/>
              </w:rPr>
              <w:t>、提高环境保护法律法规意识，强化操作人员岗位培训。建立规范化环保设施运</w:t>
            </w:r>
            <w:r>
              <w:rPr/>
              <w:t xml:space="preserve">  </w:t>
            </w:r>
            <w:r>
              <w:rPr/>
              <w:t>行管理制度，包括污染治理设施和排污口规范</w:t>
            </w:r>
            <w:r>
              <w:rPr>
                <w:spacing w:val="-1"/>
              </w:rPr>
              <w:t>化建设和管理。严格按规程运行环保设施</w:t>
            </w:r>
            <w:r>
              <w:rPr/>
              <w:t xml:space="preserve"> </w:t>
            </w:r>
            <w:r>
              <w:rPr>
                <w:spacing w:val="-1"/>
              </w:rPr>
              <w:t>并定期维护保养，建立设施运行台帐，确保环保设施长期稳定运行，确保污染物达标排</w:t>
            </w:r>
            <w:r>
              <w:rPr>
                <w:spacing w:val="18"/>
              </w:rPr>
              <w:t xml:space="preserve"> </w:t>
            </w:r>
            <w:r>
              <w:rPr>
                <w:spacing w:val="-2"/>
              </w:rPr>
              <w:t>放，杜绝事故排放。</w:t>
            </w:r>
          </w:p>
          <w:p>
            <w:pPr>
              <w:spacing w:line="254" w:lineRule="auto"/>
              <w:rPr>
                <w:rFonts w:ascii="Arial"/>
                <w:sz w:val="21"/>
              </w:rPr>
            </w:pPr>
            <w:r/>
          </w:p>
          <w:p>
            <w:pPr>
              <w:pStyle w:val="TableText"/>
              <w:ind w:left="116" w:right="131" w:firstLine="475"/>
              <w:spacing w:before="79" w:line="313" w:lineRule="auto"/>
              <w:rPr/>
            </w:pPr>
            <w:r>
              <w:rPr>
                <w:rFonts w:ascii="Times New Roman" w:hAnsi="Times New Roman" w:eastAsia="Times New Roman" w:cs="Times New Roman"/>
                <w:spacing w:val="-1"/>
              </w:rPr>
              <w:t>2</w:t>
            </w:r>
            <w:r>
              <w:rPr>
                <w:rFonts w:ascii="Times New Roman" w:hAnsi="Times New Roman" w:eastAsia="Times New Roman" w:cs="Times New Roman"/>
                <w:spacing w:val="-31"/>
              </w:rPr>
              <w:t xml:space="preserve"> </w:t>
            </w:r>
            <w:r>
              <w:rPr>
                <w:spacing w:val="-1"/>
              </w:rPr>
              <w:t>、加强各类环保设施日常维护和管理，确保环保设施正常运行，并按照《排污单</w:t>
            </w:r>
            <w:r>
              <w:rPr/>
              <w:t xml:space="preserve"> </w:t>
            </w:r>
            <w:r>
              <w:rPr>
                <w:spacing w:val="-2"/>
              </w:rPr>
              <w:t>位自行监测技术指南 总则》（</w:t>
            </w:r>
            <w:r>
              <w:rPr>
                <w:rFonts w:ascii="Times New Roman" w:hAnsi="Times New Roman" w:eastAsia="Times New Roman" w:cs="Times New Roman"/>
                <w:spacing w:val="-2"/>
              </w:rPr>
              <w:t>HJ819</w:t>
            </w:r>
            <w:r>
              <w:rPr>
                <w:spacing w:val="-2"/>
              </w:rPr>
              <w:t>）要求，企业制定自行监测方案，定期开展监测，</w:t>
            </w:r>
            <w:r>
              <w:rPr>
                <w:spacing w:val="12"/>
              </w:rPr>
              <w:t xml:space="preserve"> </w:t>
            </w:r>
            <w:r>
              <w:rPr>
                <w:spacing w:val="-1"/>
              </w:rPr>
              <w:t>并按照《企事业单位环境信息公开管理办法》要求进行信息公开。</w:t>
            </w:r>
          </w:p>
        </w:tc>
      </w:tr>
    </w:tbl>
    <w:p>
      <w:pPr>
        <w:rPr>
          <w:rFonts w:ascii="Arial"/>
          <w:sz w:val="21"/>
        </w:rPr>
      </w:pPr>
      <w:r/>
    </w:p>
    <w:p>
      <w:pPr>
        <w:sectPr>
          <w:footerReference w:type="default" r:id="rId76"/>
          <w:pgSz w:w="11906" w:h="16839"/>
          <w:pgMar w:top="400" w:right="1284" w:bottom="1156" w:left="1284" w:header="0" w:footer="992" w:gutter="0"/>
        </w:sectPr>
        <w:rPr>
          <w:rFonts w:ascii="Arial" w:hAnsi="Arial" w:eastAsia="Arial" w:cs="Arial"/>
          <w:sz w:val="21"/>
          <w:szCs w:val="21"/>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6"/>
        <w:spacing w:before="65" w:line="227" w:lineRule="auto"/>
        <w:outlineLvl w:val="0"/>
        <w:rPr>
          <w:rFonts w:ascii="SimSun" w:hAnsi="SimSun" w:eastAsia="SimSun" w:cs="SimSun"/>
          <w:sz w:val="20"/>
          <w:szCs w:val="20"/>
        </w:rPr>
      </w:pPr>
      <w:r>
        <w:rPr>
          <w:rFonts w:ascii="SimSun" w:hAnsi="SimSun" w:eastAsia="SimSun" w:cs="SimSun"/>
          <w:sz w:val="20"/>
          <w:szCs w:val="20"/>
          <w:b/>
          <w:bCs/>
          <w:spacing w:val="3"/>
        </w:rPr>
        <w:t>附件</w:t>
      </w:r>
      <w:r>
        <w:rPr>
          <w:rFonts w:ascii="SimSun" w:hAnsi="SimSun" w:eastAsia="SimSun" w:cs="SimSun"/>
          <w:sz w:val="20"/>
          <w:szCs w:val="20"/>
          <w:spacing w:val="-29"/>
        </w:rPr>
        <w:t xml:space="preserve"> </w:t>
      </w:r>
      <w:r>
        <w:rPr>
          <w:rFonts w:ascii="Times New Roman" w:hAnsi="Times New Roman" w:eastAsia="Times New Roman" w:cs="Times New Roman"/>
          <w:sz w:val="20"/>
          <w:szCs w:val="20"/>
          <w:b/>
          <w:bCs/>
          <w:spacing w:val="3"/>
        </w:rPr>
        <w:t>1  </w:t>
      </w:r>
      <w:r>
        <w:rPr>
          <w:rFonts w:ascii="SimSun" w:hAnsi="SimSun" w:eastAsia="SimSun" w:cs="SimSun"/>
          <w:sz w:val="20"/>
          <w:szCs w:val="20"/>
          <w:b/>
          <w:bCs/>
          <w:spacing w:val="3"/>
        </w:rPr>
        <w:t>项目营业执照</w:t>
      </w:r>
    </w:p>
    <w:p>
      <w:pPr>
        <w:ind w:firstLine="11"/>
        <w:spacing w:before="131" w:line="11756" w:lineRule="exact"/>
        <w:rPr/>
      </w:pPr>
      <w:r>
        <w:rPr>
          <w:position w:val="-235"/>
        </w:rPr>
        <w:drawing>
          <wp:inline distT="0" distB="0" distL="0" distR="0">
            <wp:extent cx="5277611" cy="7464552"/>
            <wp:effectExtent l="0" t="0" r="0" b="0"/>
            <wp:docPr id="80" name="IM 80"/>
            <wp:cNvGraphicFramePr/>
            <a:graphic>
              <a:graphicData uri="http://schemas.openxmlformats.org/drawingml/2006/picture">
                <pic:pic>
                  <pic:nvPicPr>
                    <pic:cNvPr id="80" name="IM 80"/>
                    <pic:cNvPicPr/>
                  </pic:nvPicPr>
                  <pic:blipFill>
                    <a:blip r:embed="rId78"/>
                    <a:stretch>
                      <a:fillRect/>
                    </a:stretch>
                  </pic:blipFill>
                  <pic:spPr>
                    <a:xfrm rot="0">
                      <a:off x="0" y="0"/>
                      <a:ext cx="5277611" cy="7464552"/>
                    </a:xfrm>
                    <a:prstGeom prst="rect">
                      <a:avLst/>
                    </a:prstGeom>
                  </pic:spPr>
                </pic:pic>
              </a:graphicData>
            </a:graphic>
          </wp:inline>
        </w:drawing>
      </w:r>
    </w:p>
    <w:p>
      <w:pPr>
        <w:spacing w:line="11756" w:lineRule="exact"/>
        <w:sectPr>
          <w:footerReference w:type="default" r:id="rId77"/>
          <w:pgSz w:w="11906" w:h="16839"/>
          <w:pgMar w:top="400" w:right="1785" w:bottom="1157" w:left="1785" w:header="0" w:footer="992"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6" w:lineRule="auto"/>
        <w:rPr>
          <w:rFonts w:ascii="SimSun" w:hAnsi="SimSun" w:eastAsia="SimSun" w:cs="SimSun"/>
          <w:sz w:val="20"/>
          <w:szCs w:val="20"/>
        </w:rPr>
      </w:pPr>
      <w:r>
        <w:rPr>
          <w:rFonts w:ascii="SimSun" w:hAnsi="SimSun" w:eastAsia="SimSun" w:cs="SimSun"/>
          <w:sz w:val="20"/>
          <w:szCs w:val="20"/>
          <w:b/>
          <w:bCs/>
          <w:spacing w:val="5"/>
        </w:rPr>
        <w:t>附件</w:t>
      </w:r>
      <w:r>
        <w:rPr>
          <w:rFonts w:ascii="SimSun" w:hAnsi="SimSun" w:eastAsia="SimSun" w:cs="SimSun"/>
          <w:sz w:val="20"/>
          <w:szCs w:val="20"/>
          <w:spacing w:val="-39"/>
        </w:rPr>
        <w:t xml:space="preserve"> </w:t>
      </w:r>
      <w:r>
        <w:rPr>
          <w:rFonts w:ascii="Times New Roman" w:hAnsi="Times New Roman" w:eastAsia="Times New Roman" w:cs="Times New Roman"/>
          <w:sz w:val="20"/>
          <w:szCs w:val="20"/>
          <w:b/>
          <w:bCs/>
          <w:spacing w:val="5"/>
        </w:rPr>
        <w:t>2  </w:t>
      </w:r>
      <w:r>
        <w:rPr>
          <w:rFonts w:ascii="SimSun" w:hAnsi="SimSun" w:eastAsia="SimSun" w:cs="SimSun"/>
          <w:sz w:val="20"/>
          <w:szCs w:val="20"/>
          <w:b/>
          <w:bCs/>
          <w:spacing w:val="5"/>
        </w:rPr>
        <w:t>项目告知性备案回执</w:t>
      </w:r>
    </w:p>
    <w:p>
      <w:pPr>
        <w:ind w:firstLine="21"/>
        <w:spacing w:before="132" w:line="11755" w:lineRule="exact"/>
        <w:rPr/>
      </w:pPr>
      <w:r>
        <w:rPr>
          <w:position w:val="-235"/>
        </w:rPr>
        <w:drawing>
          <wp:inline distT="0" distB="0" distL="0" distR="0">
            <wp:extent cx="5277611" cy="7464552"/>
            <wp:effectExtent l="0" t="0" r="0" b="0"/>
            <wp:docPr id="82" name="IM 82"/>
            <wp:cNvGraphicFramePr/>
            <a:graphic>
              <a:graphicData uri="http://schemas.openxmlformats.org/drawingml/2006/picture">
                <pic:pic>
                  <pic:nvPicPr>
                    <pic:cNvPr id="82" name="IM 82"/>
                    <pic:cNvPicPr/>
                  </pic:nvPicPr>
                  <pic:blipFill>
                    <a:blip r:embed="rId79"/>
                    <a:stretch>
                      <a:fillRect/>
                    </a:stretch>
                  </pic:blipFill>
                  <pic:spPr>
                    <a:xfrm rot="0">
                      <a:off x="0" y="0"/>
                      <a:ext cx="5277611" cy="7464552"/>
                    </a:xfrm>
                    <a:prstGeom prst="rect">
                      <a:avLst/>
                    </a:prstGeom>
                  </pic:spPr>
                </pic:pic>
              </a:graphicData>
            </a:graphic>
          </wp:inline>
        </w:drawing>
      </w:r>
    </w:p>
    <w:p>
      <w:pPr>
        <w:spacing w:line="11755" w:lineRule="exact"/>
        <w:sectPr>
          <w:footerReference w:type="default" r:id="rId2"/>
          <w:pgSz w:w="11906" w:h="16839"/>
          <w:pgMar w:top="400" w:right="1785" w:bottom="400" w:left="1776" w:header="0" w:footer="0"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7" w:lineRule="auto"/>
        <w:outlineLvl w:val="0"/>
        <w:rPr>
          <w:rFonts w:ascii="SimSun" w:hAnsi="SimSun" w:eastAsia="SimSun" w:cs="SimSun"/>
          <w:sz w:val="20"/>
          <w:szCs w:val="20"/>
        </w:rPr>
      </w:pPr>
      <w:r>
        <w:rPr>
          <w:rFonts w:ascii="SimSun" w:hAnsi="SimSun" w:eastAsia="SimSun" w:cs="SimSun"/>
          <w:sz w:val="20"/>
          <w:szCs w:val="20"/>
          <w:b/>
          <w:bCs/>
          <w:spacing w:val="6"/>
        </w:rPr>
        <w:t>附件</w:t>
      </w:r>
      <w:r>
        <w:rPr>
          <w:rFonts w:ascii="SimSun" w:hAnsi="SimSun" w:eastAsia="SimSun" w:cs="SimSun"/>
          <w:sz w:val="20"/>
          <w:szCs w:val="20"/>
          <w:spacing w:val="-40"/>
        </w:rPr>
        <w:t xml:space="preserve"> </w:t>
      </w:r>
      <w:r>
        <w:rPr>
          <w:rFonts w:ascii="Times New Roman" w:hAnsi="Times New Roman" w:eastAsia="Times New Roman" w:cs="Times New Roman"/>
          <w:sz w:val="20"/>
          <w:szCs w:val="20"/>
          <w:b/>
          <w:bCs/>
          <w:spacing w:val="6"/>
        </w:rPr>
        <w:t>3 </w:t>
      </w:r>
      <w:r>
        <w:rPr>
          <w:rFonts w:ascii="SimSun" w:hAnsi="SimSun" w:eastAsia="SimSun" w:cs="SimSun"/>
          <w:sz w:val="20"/>
          <w:szCs w:val="20"/>
          <w:b/>
          <w:bCs/>
          <w:spacing w:val="6"/>
        </w:rPr>
        <w:t>项目公司名称变更登记通知书</w:t>
      </w:r>
    </w:p>
    <w:p>
      <w:pPr>
        <w:ind w:firstLine="21"/>
        <w:spacing w:before="131" w:line="11756" w:lineRule="exact"/>
        <w:rPr/>
      </w:pPr>
      <w:r>
        <w:rPr>
          <w:position w:val="-235"/>
        </w:rPr>
        <w:drawing>
          <wp:inline distT="0" distB="0" distL="0" distR="0">
            <wp:extent cx="5277611" cy="7464552"/>
            <wp:effectExtent l="0" t="0" r="0" b="0"/>
            <wp:docPr id="84" name="IM 84"/>
            <wp:cNvGraphicFramePr/>
            <a:graphic>
              <a:graphicData uri="http://schemas.openxmlformats.org/drawingml/2006/picture">
                <pic:pic>
                  <pic:nvPicPr>
                    <pic:cNvPr id="84" name="IM 84"/>
                    <pic:cNvPicPr/>
                  </pic:nvPicPr>
                  <pic:blipFill>
                    <a:blip r:embed="rId80"/>
                    <a:stretch>
                      <a:fillRect/>
                    </a:stretch>
                  </pic:blipFill>
                  <pic:spPr>
                    <a:xfrm rot="0">
                      <a:off x="0" y="0"/>
                      <a:ext cx="5277611" cy="7464552"/>
                    </a:xfrm>
                    <a:prstGeom prst="rect">
                      <a:avLst/>
                    </a:prstGeom>
                  </pic:spPr>
                </pic:pic>
              </a:graphicData>
            </a:graphic>
          </wp:inline>
        </w:drawing>
      </w:r>
    </w:p>
    <w:p>
      <w:pPr>
        <w:spacing w:line="11756" w:lineRule="exact"/>
        <w:sectPr>
          <w:pgSz w:w="11906" w:h="16839"/>
          <w:pgMar w:top="400" w:right="1785" w:bottom="400" w:left="1776" w:header="0" w:footer="0" w:gutter="0"/>
        </w:sectPr>
        <w:rPr/>
      </w:pP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BodyText"/>
        <w:spacing w:before="78" w:line="219" w:lineRule="auto"/>
        <w:rPr>
          <w:rFonts w:ascii="SimSun" w:hAnsi="SimSun" w:eastAsia="SimSun" w:cs="SimSun"/>
          <w:sz w:val="24"/>
          <w:szCs w:val="24"/>
        </w:rPr>
      </w:pPr>
      <w:r>
        <w:rPr>
          <w:rFonts w:ascii="SimSun" w:hAnsi="SimSun" w:eastAsia="SimSun" w:cs="SimSun"/>
          <w:sz w:val="24"/>
          <w:szCs w:val="24"/>
          <w:b/>
          <w:bCs/>
          <w:spacing w:val="-7"/>
        </w:rPr>
        <w:t>附件</w:t>
      </w:r>
      <w:r>
        <w:rPr>
          <w:rFonts w:ascii="SimSun" w:hAnsi="SimSun" w:eastAsia="SimSun" w:cs="SimSun"/>
          <w:sz w:val="24"/>
          <w:szCs w:val="24"/>
          <w:spacing w:val="-52"/>
        </w:rPr>
        <w:t xml:space="preserve"> </w:t>
      </w:r>
      <w:r>
        <w:rPr>
          <w:sz w:val="24"/>
          <w:szCs w:val="24"/>
          <w:b/>
          <w:bCs/>
          <w:spacing w:val="-7"/>
        </w:rPr>
        <w:t>4</w:t>
      </w:r>
      <w:r>
        <w:rPr>
          <w:sz w:val="24"/>
          <w:szCs w:val="24"/>
          <w:b/>
          <w:bCs/>
          <w:spacing w:val="11"/>
        </w:rPr>
        <w:t xml:space="preserve">  </w:t>
      </w:r>
      <w:r>
        <w:rPr>
          <w:rFonts w:ascii="SimSun" w:hAnsi="SimSun" w:eastAsia="SimSun" w:cs="SimSun"/>
          <w:sz w:val="24"/>
          <w:szCs w:val="24"/>
          <w:b/>
          <w:bCs/>
          <w:spacing w:val="-7"/>
        </w:rPr>
        <w:t>排污登记回执</w:t>
      </w:r>
    </w:p>
    <w:p>
      <w:pPr>
        <w:ind w:firstLine="46"/>
        <w:spacing w:before="146" w:line="11755" w:lineRule="exact"/>
        <w:rPr/>
      </w:pPr>
      <w:r>
        <w:rPr>
          <w:position w:val="-235"/>
        </w:rPr>
        <w:drawing>
          <wp:inline distT="0" distB="0" distL="0" distR="0">
            <wp:extent cx="5277611" cy="7464552"/>
            <wp:effectExtent l="0" t="0" r="0" b="0"/>
            <wp:docPr id="86" name="IM 86"/>
            <wp:cNvGraphicFramePr/>
            <a:graphic>
              <a:graphicData uri="http://schemas.openxmlformats.org/drawingml/2006/picture">
                <pic:pic>
                  <pic:nvPicPr>
                    <pic:cNvPr id="86" name="IM 86"/>
                    <pic:cNvPicPr/>
                  </pic:nvPicPr>
                  <pic:blipFill>
                    <a:blip r:embed="rId81"/>
                    <a:stretch>
                      <a:fillRect/>
                    </a:stretch>
                  </pic:blipFill>
                  <pic:spPr>
                    <a:xfrm rot="0">
                      <a:off x="0" y="0"/>
                      <a:ext cx="5277611" cy="7464552"/>
                    </a:xfrm>
                    <a:prstGeom prst="rect">
                      <a:avLst/>
                    </a:prstGeom>
                  </pic:spPr>
                </pic:pic>
              </a:graphicData>
            </a:graphic>
          </wp:inline>
        </w:drawing>
      </w:r>
    </w:p>
    <w:p>
      <w:pPr>
        <w:spacing w:line="11755" w:lineRule="exact"/>
        <w:sectPr>
          <w:pgSz w:w="11906" w:h="16839"/>
          <w:pgMar w:top="400" w:right="1785" w:bottom="400" w:left="1751" w:header="0" w:footer="0"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6" w:lineRule="auto"/>
        <w:outlineLvl w:val="0"/>
        <w:rPr>
          <w:rFonts w:ascii="SimSun" w:hAnsi="SimSun" w:eastAsia="SimSun" w:cs="SimSun"/>
          <w:sz w:val="20"/>
          <w:szCs w:val="20"/>
        </w:rPr>
      </w:pPr>
      <w:r>
        <w:rPr>
          <w:rFonts w:ascii="SimSun" w:hAnsi="SimSun" w:eastAsia="SimSun" w:cs="SimSun"/>
          <w:sz w:val="20"/>
          <w:szCs w:val="20"/>
          <w:b/>
          <w:bCs/>
          <w:spacing w:val="4"/>
        </w:rPr>
        <w:t>附件</w:t>
      </w:r>
      <w:r>
        <w:rPr>
          <w:rFonts w:ascii="SimSun" w:hAnsi="SimSun" w:eastAsia="SimSun" w:cs="SimSun"/>
          <w:sz w:val="20"/>
          <w:szCs w:val="20"/>
          <w:spacing w:val="-38"/>
        </w:rPr>
        <w:t xml:space="preserve"> </w:t>
      </w:r>
      <w:r>
        <w:rPr>
          <w:rFonts w:ascii="Times New Roman" w:hAnsi="Times New Roman" w:eastAsia="Times New Roman" w:cs="Times New Roman"/>
          <w:sz w:val="20"/>
          <w:szCs w:val="20"/>
          <w:b/>
          <w:bCs/>
          <w:spacing w:val="4"/>
        </w:rPr>
        <w:t>5 </w:t>
      </w:r>
      <w:r>
        <w:rPr>
          <w:rFonts w:ascii="SimSun" w:hAnsi="SimSun" w:eastAsia="SimSun" w:cs="SimSun"/>
          <w:sz w:val="20"/>
          <w:szCs w:val="20"/>
          <w:b/>
          <w:bCs/>
          <w:spacing w:val="4"/>
        </w:rPr>
        <w:t>项目检测报告</w:t>
      </w:r>
    </w:p>
    <w:p>
      <w:pPr>
        <w:ind w:firstLine="21"/>
        <w:spacing w:before="132" w:line="11520" w:lineRule="exact"/>
        <w:rPr/>
      </w:pPr>
      <w:r>
        <w:rPr>
          <w:position w:val="-230"/>
        </w:rPr>
        <w:drawing>
          <wp:inline distT="0" distB="0" distL="0" distR="0">
            <wp:extent cx="5277611" cy="7315200"/>
            <wp:effectExtent l="0" t="0" r="0" b="0"/>
            <wp:docPr id="88" name="IM 88"/>
            <wp:cNvGraphicFramePr/>
            <a:graphic>
              <a:graphicData uri="http://schemas.openxmlformats.org/drawingml/2006/picture">
                <pic:pic>
                  <pic:nvPicPr>
                    <pic:cNvPr id="88" name="IM 88"/>
                    <pic:cNvPicPr/>
                  </pic:nvPicPr>
                  <pic:blipFill>
                    <a:blip r:embed="rId82"/>
                    <a:stretch>
                      <a:fillRect/>
                    </a:stretch>
                  </pic:blipFill>
                  <pic:spPr>
                    <a:xfrm rot="0">
                      <a:off x="0" y="0"/>
                      <a:ext cx="5277611" cy="7315200"/>
                    </a:xfrm>
                    <a:prstGeom prst="rect">
                      <a:avLst/>
                    </a:prstGeom>
                  </pic:spPr>
                </pic:pic>
              </a:graphicData>
            </a:graphic>
          </wp:inline>
        </w:drawing>
      </w:r>
    </w:p>
    <w:p>
      <w:pPr>
        <w:spacing w:line="11520" w:lineRule="exact"/>
        <w:sectPr>
          <w:pgSz w:w="11906" w:h="16839"/>
          <w:pgMar w:top="400" w:right="1785" w:bottom="400" w:left="1776"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23"/>
        <w:spacing w:line="11700" w:lineRule="exact"/>
        <w:rPr/>
      </w:pPr>
      <w:r>
        <w:rPr>
          <w:position w:val="-234"/>
        </w:rPr>
        <w:drawing>
          <wp:inline distT="0" distB="0" distL="0" distR="0">
            <wp:extent cx="5262371" cy="7429500"/>
            <wp:effectExtent l="0" t="0" r="0" b="0"/>
            <wp:docPr id="90" name="IM 90"/>
            <wp:cNvGraphicFramePr/>
            <a:graphic>
              <a:graphicData uri="http://schemas.openxmlformats.org/drawingml/2006/picture">
                <pic:pic>
                  <pic:nvPicPr>
                    <pic:cNvPr id="90" name="IM 90"/>
                    <pic:cNvPicPr/>
                  </pic:nvPicPr>
                  <pic:blipFill>
                    <a:blip r:embed="rId83"/>
                    <a:stretch>
                      <a:fillRect/>
                    </a:stretch>
                  </pic:blipFill>
                  <pic:spPr>
                    <a:xfrm rot="0">
                      <a:off x="0" y="0"/>
                      <a:ext cx="5262371" cy="7429500"/>
                    </a:xfrm>
                    <a:prstGeom prst="rect">
                      <a:avLst/>
                    </a:prstGeom>
                  </pic:spPr>
                </pic:pic>
              </a:graphicData>
            </a:graphic>
          </wp:inline>
        </w:drawing>
      </w:r>
    </w:p>
    <w:p>
      <w:pPr>
        <w:spacing w:line="11700"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21"/>
        <w:spacing w:line="11755" w:lineRule="exact"/>
        <w:rPr/>
      </w:pPr>
      <w:r>
        <w:rPr>
          <w:position w:val="-235"/>
        </w:rPr>
        <w:drawing>
          <wp:inline distT="0" distB="0" distL="0" distR="0">
            <wp:extent cx="5265420" cy="7464552"/>
            <wp:effectExtent l="0" t="0" r="0" b="0"/>
            <wp:docPr id="92" name="IM 92"/>
            <wp:cNvGraphicFramePr/>
            <a:graphic>
              <a:graphicData uri="http://schemas.openxmlformats.org/drawingml/2006/picture">
                <pic:pic>
                  <pic:nvPicPr>
                    <pic:cNvPr id="92" name="IM 92"/>
                    <pic:cNvPicPr/>
                  </pic:nvPicPr>
                  <pic:blipFill>
                    <a:blip r:embed="rId84"/>
                    <a:stretch>
                      <a:fillRect/>
                    </a:stretch>
                  </pic:blipFill>
                  <pic:spPr>
                    <a:xfrm rot="0">
                      <a:off x="0" y="0"/>
                      <a:ext cx="5265420"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2420" w:lineRule="exact"/>
        <w:rPr/>
      </w:pPr>
      <w:r>
        <w:rPr>
          <w:position w:val="-248"/>
        </w:rPr>
        <w:drawing>
          <wp:inline distT="0" distB="0" distL="0" distR="0">
            <wp:extent cx="5276088" cy="7886700"/>
            <wp:effectExtent l="0" t="0" r="0" b="0"/>
            <wp:docPr id="94" name="IM 94"/>
            <wp:cNvGraphicFramePr/>
            <a:graphic>
              <a:graphicData uri="http://schemas.openxmlformats.org/drawingml/2006/picture">
                <pic:pic>
                  <pic:nvPicPr>
                    <pic:cNvPr id="94" name="IM 94"/>
                    <pic:cNvPicPr/>
                  </pic:nvPicPr>
                  <pic:blipFill>
                    <a:blip r:embed="rId85"/>
                    <a:stretch>
                      <a:fillRect/>
                    </a:stretch>
                  </pic:blipFill>
                  <pic:spPr>
                    <a:xfrm rot="0">
                      <a:off x="0" y="0"/>
                      <a:ext cx="5276088" cy="7886700"/>
                    </a:xfrm>
                    <a:prstGeom prst="rect">
                      <a:avLst/>
                    </a:prstGeom>
                  </pic:spPr>
                </pic:pic>
              </a:graphicData>
            </a:graphic>
          </wp:inline>
        </w:drawing>
      </w:r>
    </w:p>
    <w:p>
      <w:pPr>
        <w:spacing w:line="12420"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6"/>
        <w:spacing w:line="12168" w:lineRule="exact"/>
        <w:rPr/>
      </w:pPr>
      <w:r>
        <w:rPr>
          <w:position w:val="-243"/>
        </w:rPr>
        <w:drawing>
          <wp:inline distT="0" distB="0" distL="0" distR="0">
            <wp:extent cx="5269991" cy="7726680"/>
            <wp:effectExtent l="0" t="0" r="0" b="0"/>
            <wp:docPr id="96" name="IM 96"/>
            <wp:cNvGraphicFramePr/>
            <a:graphic>
              <a:graphicData uri="http://schemas.openxmlformats.org/drawingml/2006/picture">
                <pic:pic>
                  <pic:nvPicPr>
                    <pic:cNvPr id="96" name="IM 96"/>
                    <pic:cNvPicPr/>
                  </pic:nvPicPr>
                  <pic:blipFill>
                    <a:blip r:embed="rId86"/>
                    <a:stretch>
                      <a:fillRect/>
                    </a:stretch>
                  </pic:blipFill>
                  <pic:spPr>
                    <a:xfrm rot="0">
                      <a:off x="0" y="0"/>
                      <a:ext cx="5269991" cy="7726680"/>
                    </a:xfrm>
                    <a:prstGeom prst="rect">
                      <a:avLst/>
                    </a:prstGeom>
                  </pic:spPr>
                </pic:pic>
              </a:graphicData>
            </a:graphic>
          </wp:inline>
        </w:drawing>
      </w:r>
    </w:p>
    <w:p>
      <w:pPr>
        <w:spacing w:line="12168"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8"/>
        <w:spacing w:line="12564" w:lineRule="exact"/>
        <w:rPr/>
      </w:pPr>
      <w:r>
        <w:rPr>
          <w:position w:val="-251"/>
        </w:rPr>
        <w:drawing>
          <wp:inline distT="0" distB="0" distL="0" distR="0">
            <wp:extent cx="5268467" cy="7978140"/>
            <wp:effectExtent l="0" t="0" r="0" b="0"/>
            <wp:docPr id="98" name="IM 98"/>
            <wp:cNvGraphicFramePr/>
            <a:graphic>
              <a:graphicData uri="http://schemas.openxmlformats.org/drawingml/2006/picture">
                <pic:pic>
                  <pic:nvPicPr>
                    <pic:cNvPr id="98" name="IM 98"/>
                    <pic:cNvPicPr/>
                  </pic:nvPicPr>
                  <pic:blipFill>
                    <a:blip r:embed="rId87"/>
                    <a:stretch>
                      <a:fillRect/>
                    </a:stretch>
                  </pic:blipFill>
                  <pic:spPr>
                    <a:xfrm rot="0">
                      <a:off x="0" y="0"/>
                      <a:ext cx="5268467" cy="7978140"/>
                    </a:xfrm>
                    <a:prstGeom prst="rect">
                      <a:avLst/>
                    </a:prstGeom>
                  </pic:spPr>
                </pic:pic>
              </a:graphicData>
            </a:graphic>
          </wp:inline>
        </w:drawing>
      </w:r>
    </w:p>
    <w:p>
      <w:pPr>
        <w:spacing w:line="12564" w:lineRule="exact"/>
        <w:sectPr>
          <w:pgSz w:w="11906" w:h="16839"/>
          <w:pgMar w:top="400" w:right="1785" w:bottom="400" w:left="1785" w:header="0" w:footer="0"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7" w:lineRule="auto"/>
        <w:rPr>
          <w:rFonts w:ascii="SimSun" w:hAnsi="SimSun" w:eastAsia="SimSun" w:cs="SimSun"/>
          <w:sz w:val="20"/>
          <w:szCs w:val="20"/>
        </w:rPr>
      </w:pPr>
      <w:r>
        <w:rPr>
          <w:rFonts w:ascii="SimSun" w:hAnsi="SimSun" w:eastAsia="SimSun" w:cs="SimSun"/>
          <w:sz w:val="20"/>
          <w:szCs w:val="20"/>
          <w:b/>
          <w:bCs/>
          <w:spacing w:val="5"/>
        </w:rPr>
        <w:t>附件</w:t>
      </w:r>
      <w:r>
        <w:rPr>
          <w:rFonts w:ascii="SimSun" w:hAnsi="SimSun" w:eastAsia="SimSun" w:cs="SimSun"/>
          <w:sz w:val="20"/>
          <w:szCs w:val="20"/>
          <w:spacing w:val="-37"/>
        </w:rPr>
        <w:t xml:space="preserve"> </w:t>
      </w:r>
      <w:r>
        <w:rPr>
          <w:rFonts w:ascii="Times New Roman" w:hAnsi="Times New Roman" w:eastAsia="Times New Roman" w:cs="Times New Roman"/>
          <w:sz w:val="20"/>
          <w:szCs w:val="20"/>
          <w:b/>
          <w:bCs/>
          <w:spacing w:val="5"/>
        </w:rPr>
        <w:t>6</w:t>
      </w:r>
      <w:r>
        <w:rPr>
          <w:rFonts w:ascii="Times New Roman" w:hAnsi="Times New Roman" w:eastAsia="Times New Roman" w:cs="Times New Roman"/>
          <w:sz w:val="20"/>
          <w:szCs w:val="20"/>
          <w:b/>
          <w:bCs/>
          <w:spacing w:val="15"/>
          <w:w w:val="101"/>
        </w:rPr>
        <w:t xml:space="preserve"> </w:t>
      </w:r>
      <w:r>
        <w:rPr>
          <w:rFonts w:ascii="SimSun" w:hAnsi="SimSun" w:eastAsia="SimSun" w:cs="SimSun"/>
          <w:sz w:val="20"/>
          <w:szCs w:val="20"/>
          <w:b/>
          <w:bCs/>
          <w:spacing w:val="5"/>
        </w:rPr>
        <w:t>项目一般固体废物处置合同</w:t>
      </w:r>
    </w:p>
    <w:p>
      <w:pPr>
        <w:ind w:firstLine="124"/>
        <w:spacing w:before="131" w:line="11756" w:lineRule="exact"/>
        <w:rPr/>
      </w:pPr>
      <w:r>
        <w:rPr>
          <w:position w:val="-235"/>
        </w:rPr>
        <w:drawing>
          <wp:inline distT="0" distB="0" distL="0" distR="0">
            <wp:extent cx="5277611" cy="7464552"/>
            <wp:effectExtent l="0" t="0" r="0" b="0"/>
            <wp:docPr id="100" name="IM 100"/>
            <wp:cNvGraphicFramePr/>
            <a:graphic>
              <a:graphicData uri="http://schemas.openxmlformats.org/drawingml/2006/picture">
                <pic:pic>
                  <pic:nvPicPr>
                    <pic:cNvPr id="100" name="IM 100"/>
                    <pic:cNvPicPr/>
                  </pic:nvPicPr>
                  <pic:blipFill>
                    <a:blip r:embed="rId88"/>
                    <a:stretch>
                      <a:fillRect/>
                    </a:stretch>
                  </pic:blipFill>
                  <pic:spPr>
                    <a:xfrm rot="0">
                      <a:off x="0" y="0"/>
                      <a:ext cx="5277611" cy="7464552"/>
                    </a:xfrm>
                    <a:prstGeom prst="rect">
                      <a:avLst/>
                    </a:prstGeom>
                  </pic:spPr>
                </pic:pic>
              </a:graphicData>
            </a:graphic>
          </wp:inline>
        </w:drawing>
      </w:r>
    </w:p>
    <w:p>
      <w:pPr>
        <w:spacing w:line="11756" w:lineRule="exact"/>
        <w:sectPr>
          <w:pgSz w:w="11906" w:h="16839"/>
          <w:pgMar w:top="400" w:right="1785" w:bottom="400" w:left="1673"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7611" cy="7464552"/>
            <wp:effectExtent l="0" t="0" r="0" b="0"/>
            <wp:docPr id="102" name="IM 102"/>
            <wp:cNvGraphicFramePr/>
            <a:graphic>
              <a:graphicData uri="http://schemas.openxmlformats.org/drawingml/2006/picture">
                <pic:pic>
                  <pic:nvPicPr>
                    <pic:cNvPr id="102" name="IM 102"/>
                    <pic:cNvPicPr/>
                  </pic:nvPicPr>
                  <pic:blipFill>
                    <a:blip r:embed="rId89"/>
                    <a:stretch>
                      <a:fillRect/>
                    </a:stretch>
                  </pic:blipFill>
                  <pic:spPr>
                    <a:xfrm rot="0">
                      <a:off x="0" y="0"/>
                      <a:ext cx="5277611"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7611" cy="7464552"/>
            <wp:effectExtent l="0" t="0" r="0" b="0"/>
            <wp:docPr id="104" name="IM 104"/>
            <wp:cNvGraphicFramePr/>
            <a:graphic>
              <a:graphicData uri="http://schemas.openxmlformats.org/drawingml/2006/picture">
                <pic:pic>
                  <pic:nvPicPr>
                    <pic:cNvPr id="104" name="IM 104"/>
                    <pic:cNvPicPr/>
                  </pic:nvPicPr>
                  <pic:blipFill>
                    <a:blip r:embed="rId90"/>
                    <a:stretch>
                      <a:fillRect/>
                    </a:stretch>
                  </pic:blipFill>
                  <pic:spPr>
                    <a:xfrm rot="0">
                      <a:off x="0" y="0"/>
                      <a:ext cx="5277611"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7611" cy="7464552"/>
            <wp:effectExtent l="0" t="0" r="0" b="0"/>
            <wp:docPr id="106" name="IM 106"/>
            <wp:cNvGraphicFramePr/>
            <a:graphic>
              <a:graphicData uri="http://schemas.openxmlformats.org/drawingml/2006/picture">
                <pic:pic>
                  <pic:nvPicPr>
                    <pic:cNvPr id="106" name="IM 106"/>
                    <pic:cNvPicPr/>
                  </pic:nvPicPr>
                  <pic:blipFill>
                    <a:blip r:embed="rId91"/>
                    <a:stretch>
                      <a:fillRect/>
                    </a:stretch>
                  </pic:blipFill>
                  <pic:spPr>
                    <a:xfrm rot="0">
                      <a:off x="0" y="0"/>
                      <a:ext cx="5277611"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7611" cy="7464552"/>
            <wp:effectExtent l="0" t="0" r="0" b="0"/>
            <wp:docPr id="108" name="IM 108"/>
            <wp:cNvGraphicFramePr/>
            <a:graphic>
              <a:graphicData uri="http://schemas.openxmlformats.org/drawingml/2006/picture">
                <pic:pic>
                  <pic:nvPicPr>
                    <pic:cNvPr id="108" name="IM 108"/>
                    <pic:cNvPicPr/>
                  </pic:nvPicPr>
                  <pic:blipFill>
                    <a:blip r:embed="rId92"/>
                    <a:stretch>
                      <a:fillRect/>
                    </a:stretch>
                  </pic:blipFill>
                  <pic:spPr>
                    <a:xfrm rot="0">
                      <a:off x="0" y="0"/>
                      <a:ext cx="5277611"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before="65" w:line="227" w:lineRule="auto"/>
        <w:outlineLvl w:val="0"/>
        <w:rPr>
          <w:rFonts w:ascii="SimSun" w:hAnsi="SimSun" w:eastAsia="SimSun" w:cs="SimSun"/>
          <w:sz w:val="20"/>
          <w:szCs w:val="20"/>
        </w:rPr>
      </w:pPr>
      <w:r>
        <w:rPr>
          <w:rFonts w:ascii="SimSun" w:hAnsi="SimSun" w:eastAsia="SimSun" w:cs="SimSun"/>
          <w:sz w:val="20"/>
          <w:szCs w:val="20"/>
          <w:b/>
          <w:bCs/>
          <w:spacing w:val="4"/>
        </w:rPr>
        <w:t>附件</w:t>
      </w:r>
      <w:r>
        <w:rPr>
          <w:rFonts w:ascii="SimSun" w:hAnsi="SimSun" w:eastAsia="SimSun" w:cs="SimSun"/>
          <w:sz w:val="20"/>
          <w:szCs w:val="20"/>
          <w:spacing w:val="-29"/>
        </w:rPr>
        <w:t xml:space="preserve"> </w:t>
      </w:r>
      <w:r>
        <w:rPr>
          <w:rFonts w:ascii="Times New Roman" w:hAnsi="Times New Roman" w:eastAsia="Times New Roman" w:cs="Times New Roman"/>
          <w:sz w:val="20"/>
          <w:szCs w:val="20"/>
          <w:b/>
          <w:bCs/>
          <w:spacing w:val="4"/>
        </w:rPr>
        <w:t>7 </w:t>
      </w:r>
      <w:r>
        <w:rPr>
          <w:rFonts w:ascii="SimSun" w:hAnsi="SimSun" w:eastAsia="SimSun" w:cs="SimSun"/>
          <w:sz w:val="20"/>
          <w:szCs w:val="20"/>
          <w:b/>
          <w:bCs/>
          <w:spacing w:val="4"/>
        </w:rPr>
        <w:t>项目危废拉运协议</w:t>
      </w:r>
    </w:p>
    <w:p>
      <w:pPr>
        <w:ind w:firstLine="21"/>
        <w:spacing w:before="131" w:line="11756" w:lineRule="exact"/>
        <w:rPr/>
      </w:pPr>
      <w:r>
        <w:rPr>
          <w:position w:val="-235"/>
        </w:rPr>
        <w:drawing>
          <wp:inline distT="0" distB="0" distL="0" distR="0">
            <wp:extent cx="5276088" cy="7464552"/>
            <wp:effectExtent l="0" t="0" r="0" b="0"/>
            <wp:docPr id="110" name="IM 110"/>
            <wp:cNvGraphicFramePr/>
            <a:graphic>
              <a:graphicData uri="http://schemas.openxmlformats.org/drawingml/2006/picture">
                <pic:pic>
                  <pic:nvPicPr>
                    <pic:cNvPr id="110" name="IM 110"/>
                    <pic:cNvPicPr/>
                  </pic:nvPicPr>
                  <pic:blipFill>
                    <a:blip r:embed="rId93"/>
                    <a:stretch>
                      <a:fillRect/>
                    </a:stretch>
                  </pic:blipFill>
                  <pic:spPr>
                    <a:xfrm rot="0">
                      <a:off x="0" y="0"/>
                      <a:ext cx="5276088" cy="7464552"/>
                    </a:xfrm>
                    <a:prstGeom prst="rect">
                      <a:avLst/>
                    </a:prstGeom>
                  </pic:spPr>
                </pic:pic>
              </a:graphicData>
            </a:graphic>
          </wp:inline>
        </w:drawing>
      </w:r>
    </w:p>
    <w:p>
      <w:pPr>
        <w:spacing w:line="11756" w:lineRule="exact"/>
        <w:sectPr>
          <w:pgSz w:w="11906" w:h="16839"/>
          <w:pgMar w:top="400" w:right="1785" w:bottom="400" w:left="1776"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6088" cy="7464552"/>
            <wp:effectExtent l="0" t="0" r="0" b="0"/>
            <wp:docPr id="112" name="IM 112"/>
            <wp:cNvGraphicFramePr/>
            <a:graphic>
              <a:graphicData uri="http://schemas.openxmlformats.org/drawingml/2006/picture">
                <pic:pic>
                  <pic:nvPicPr>
                    <pic:cNvPr id="112" name="IM 112"/>
                    <pic:cNvPicPr/>
                  </pic:nvPicPr>
                  <pic:blipFill>
                    <a:blip r:embed="rId94"/>
                    <a:stretch>
                      <a:fillRect/>
                    </a:stretch>
                  </pic:blipFill>
                  <pic:spPr>
                    <a:xfrm rot="0">
                      <a:off x="0" y="0"/>
                      <a:ext cx="5276088"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6088" cy="7464552"/>
            <wp:effectExtent l="0" t="0" r="0" b="0"/>
            <wp:docPr id="114" name="IM 114"/>
            <wp:cNvGraphicFramePr/>
            <a:graphic>
              <a:graphicData uri="http://schemas.openxmlformats.org/drawingml/2006/picture">
                <pic:pic>
                  <pic:nvPicPr>
                    <pic:cNvPr id="114" name="IM 114"/>
                    <pic:cNvPicPr/>
                  </pic:nvPicPr>
                  <pic:blipFill>
                    <a:blip r:embed="rId95"/>
                    <a:stretch>
                      <a:fillRect/>
                    </a:stretch>
                  </pic:blipFill>
                  <pic:spPr>
                    <a:xfrm rot="0">
                      <a:off x="0" y="0"/>
                      <a:ext cx="5276088"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6088" cy="7464552"/>
            <wp:effectExtent l="0" t="0" r="0" b="0"/>
            <wp:docPr id="116" name="IM 116"/>
            <wp:cNvGraphicFramePr/>
            <a:graphic>
              <a:graphicData uri="http://schemas.openxmlformats.org/drawingml/2006/picture">
                <pic:pic>
                  <pic:nvPicPr>
                    <pic:cNvPr id="116" name="IM 116"/>
                    <pic:cNvPicPr/>
                  </pic:nvPicPr>
                  <pic:blipFill>
                    <a:blip r:embed="rId96"/>
                    <a:stretch>
                      <a:fillRect/>
                    </a:stretch>
                  </pic:blipFill>
                  <pic:spPr>
                    <a:xfrm rot="0">
                      <a:off x="0" y="0"/>
                      <a:ext cx="5276088"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6088" cy="7464552"/>
            <wp:effectExtent l="0" t="0" r="0" b="0"/>
            <wp:docPr id="118" name="IM 118"/>
            <wp:cNvGraphicFramePr/>
            <a:graphic>
              <a:graphicData uri="http://schemas.openxmlformats.org/drawingml/2006/picture">
                <pic:pic>
                  <pic:nvPicPr>
                    <pic:cNvPr id="118" name="IM 118"/>
                    <pic:cNvPicPr/>
                  </pic:nvPicPr>
                  <pic:blipFill>
                    <a:blip r:embed="rId97"/>
                    <a:stretch>
                      <a:fillRect/>
                    </a:stretch>
                  </pic:blipFill>
                  <pic:spPr>
                    <a:xfrm rot="0">
                      <a:off x="0" y="0"/>
                      <a:ext cx="5276088" cy="7464552"/>
                    </a:xfrm>
                    <a:prstGeom prst="rect">
                      <a:avLst/>
                    </a:prstGeom>
                  </pic:spPr>
                </pic:pic>
              </a:graphicData>
            </a:graphic>
          </wp:inline>
        </w:drawing>
      </w:r>
    </w:p>
    <w:p>
      <w:pPr>
        <w:spacing w:line="11755" w:lineRule="exact"/>
        <w:sectPr>
          <w:pgSz w:w="11906" w:h="16839"/>
          <w:pgMar w:top="400" w:right="1785" w:bottom="400" w:left="1785" w:header="0" w:footer="0" w:gutter="0"/>
        </w:sectPr>
        <w:rPr/>
      </w:pP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firstLine="11"/>
        <w:spacing w:line="11755" w:lineRule="exact"/>
        <w:rPr/>
      </w:pPr>
      <w:r>
        <w:rPr>
          <w:position w:val="-235"/>
        </w:rPr>
        <w:drawing>
          <wp:inline distT="0" distB="0" distL="0" distR="0">
            <wp:extent cx="5276088" cy="7464552"/>
            <wp:effectExtent l="0" t="0" r="0" b="0"/>
            <wp:docPr id="120" name="IM 120"/>
            <wp:cNvGraphicFramePr/>
            <a:graphic>
              <a:graphicData uri="http://schemas.openxmlformats.org/drawingml/2006/picture">
                <pic:pic>
                  <pic:nvPicPr>
                    <pic:cNvPr id="120" name="IM 120"/>
                    <pic:cNvPicPr/>
                  </pic:nvPicPr>
                  <pic:blipFill>
                    <a:blip r:embed="rId98"/>
                    <a:stretch>
                      <a:fillRect/>
                    </a:stretch>
                  </pic:blipFill>
                  <pic:spPr>
                    <a:xfrm rot="0">
                      <a:off x="0" y="0"/>
                      <a:ext cx="5276088" cy="7464552"/>
                    </a:xfrm>
                    <a:prstGeom prst="rect">
                      <a:avLst/>
                    </a:prstGeom>
                  </pic:spPr>
                </pic:pic>
              </a:graphicData>
            </a:graphic>
          </wp:inline>
        </w:drawing>
      </w:r>
    </w:p>
    <w:sectPr>
      <w:pgSz w:w="11906" w:h="16839"/>
      <w:pgMar w:top="400" w:right="1785" w:bottom="400" w:left="1785"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471"/>
      <w:spacing w:line="169" w:lineRule="auto"/>
      <w:rPr/>
    </w:pPr>
    <w:r>
      <w:rPr>
        <w:spacing w:val="-5"/>
      </w:rPr>
      <w:t>-</w:t>
    </w:r>
    <w:r>
      <w:rPr>
        <w:spacing w:val="5"/>
      </w:rPr>
      <w:t xml:space="preserve"> </w:t>
    </w:r>
    <w:r>
      <w:rPr>
        <w:spacing w:val="-5"/>
      </w:rPr>
      <w:t>9</w:t>
    </w:r>
    <w:r>
      <w:rPr>
        <w:spacing w:val="6"/>
      </w:rPr>
      <w:t xml:space="preserve"> </w:t>
    </w:r>
    <w:r>
      <w:rPr>
        <w:spacing w:val="-5"/>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11"/>
      <w:spacing w:line="169" w:lineRule="auto"/>
      <w:rPr/>
    </w:pPr>
    <w:r>
      <w:rPr>
        <w:spacing w:val="-6"/>
      </w:rPr>
      <w:t>-</w:t>
    </w:r>
    <w:r>
      <w:rPr>
        <w:spacing w:val="16"/>
        <w:w w:val="102"/>
      </w:rPr>
      <w:t xml:space="preserve"> </w:t>
    </w:r>
    <w:r>
      <w:rPr>
        <w:spacing w:val="-6"/>
      </w:rPr>
      <w:t>10</w:t>
    </w:r>
    <w:r>
      <w:rPr>
        <w:spacing w:val="4"/>
      </w:rPr>
      <w:t xml:space="preserve"> </w:t>
    </w:r>
    <w:r>
      <w:rPr>
        <w:spacing w:val="-6"/>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771"/>
      <w:spacing w:line="168" w:lineRule="auto"/>
      <w:rPr/>
    </w:pPr>
    <w:r>
      <w:rPr>
        <w:spacing w:val="-6"/>
      </w:rPr>
      <w:t>-</w:t>
    </w:r>
    <w:r>
      <w:rPr>
        <w:spacing w:val="16"/>
        <w:w w:val="102"/>
      </w:rPr>
      <w:t xml:space="preserve"> </w:t>
    </w:r>
    <w:r>
      <w:rPr>
        <w:spacing w:val="-6"/>
      </w:rPr>
      <w:t>11</w:t>
    </w:r>
    <w:r>
      <w:rPr>
        <w:spacing w:val="4"/>
      </w:rPr>
      <w:t xml:space="preserve"> </w:t>
    </w:r>
    <w:r>
      <w:rPr>
        <w:spacing w:val="-6"/>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0"/>
      <w:spacing w:line="169" w:lineRule="auto"/>
      <w:rPr/>
    </w:pPr>
    <w:r>
      <w:rPr>
        <w:spacing w:val="-6"/>
      </w:rPr>
      <w:t>-</w:t>
    </w:r>
    <w:r>
      <w:rPr>
        <w:spacing w:val="16"/>
        <w:w w:val="102"/>
      </w:rPr>
      <w:t xml:space="preserve"> </w:t>
    </w:r>
    <w:r>
      <w:rPr>
        <w:spacing w:val="-6"/>
      </w:rPr>
      <w:t>12</w:t>
    </w:r>
    <w:r>
      <w:rPr>
        <w:spacing w:val="4"/>
      </w:rPr>
      <w:t xml:space="preserve"> </w:t>
    </w:r>
    <w:r>
      <w:rPr>
        <w:spacing w:val="-6"/>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3"/>
      <w:spacing w:line="169" w:lineRule="auto"/>
      <w:rPr/>
    </w:pPr>
    <w:r>
      <w:rPr>
        <w:spacing w:val="-6"/>
      </w:rPr>
      <w:t>-</w:t>
    </w:r>
    <w:r>
      <w:rPr>
        <w:spacing w:val="16"/>
        <w:w w:val="102"/>
      </w:rPr>
      <w:t xml:space="preserve"> </w:t>
    </w:r>
    <w:r>
      <w:rPr>
        <w:spacing w:val="-6"/>
      </w:rPr>
      <w:t>13</w:t>
    </w:r>
    <w:r>
      <w:rPr>
        <w:spacing w:val="4"/>
      </w:rPr>
      <w:t xml:space="preserve"> </w:t>
    </w:r>
    <w:r>
      <w:rPr>
        <w:spacing w:val="-6"/>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5"/>
      <w:spacing w:line="168" w:lineRule="auto"/>
      <w:rPr/>
    </w:pPr>
    <w:r>
      <w:rPr>
        <w:spacing w:val="-6"/>
      </w:rPr>
      <w:t>-</w:t>
    </w:r>
    <w:r>
      <w:rPr>
        <w:spacing w:val="16"/>
        <w:w w:val="102"/>
      </w:rPr>
      <w:t xml:space="preserve"> </w:t>
    </w:r>
    <w:r>
      <w:rPr>
        <w:spacing w:val="-6"/>
      </w:rPr>
      <w:t>14</w:t>
    </w:r>
    <w:r>
      <w:rPr>
        <w:spacing w:val="4"/>
      </w:rPr>
      <w:t xml:space="preserve"> </w:t>
    </w:r>
    <w:r>
      <w:rPr>
        <w:spacing w:val="-6"/>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68"/>
      <w:spacing w:line="168" w:lineRule="auto"/>
      <w:rPr/>
    </w:pPr>
    <w:r>
      <w:rPr>
        <w:spacing w:val="-6"/>
      </w:rPr>
      <w:t>-</w:t>
    </w:r>
    <w:r>
      <w:rPr>
        <w:spacing w:val="16"/>
        <w:w w:val="102"/>
      </w:rPr>
      <w:t xml:space="preserve"> </w:t>
    </w:r>
    <w:r>
      <w:rPr>
        <w:spacing w:val="-6"/>
      </w:rPr>
      <w:t>15</w:t>
    </w:r>
    <w:r>
      <w:rPr>
        <w:spacing w:val="4"/>
      </w:rPr>
      <w:t xml:space="preserve"> </w:t>
    </w:r>
    <w:r>
      <w:rPr>
        <w:spacing w:val="-6"/>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5"/>
      <w:spacing w:line="169" w:lineRule="auto"/>
      <w:rPr/>
    </w:pPr>
    <w:r>
      <w:rPr>
        <w:spacing w:val="-6"/>
      </w:rPr>
      <w:t>-</w:t>
    </w:r>
    <w:r>
      <w:rPr>
        <w:spacing w:val="16"/>
        <w:w w:val="102"/>
      </w:rPr>
      <w:t xml:space="preserve"> </w:t>
    </w:r>
    <w:r>
      <w:rPr>
        <w:spacing w:val="-6"/>
      </w:rPr>
      <w:t>16</w:t>
    </w:r>
    <w:r>
      <w:rPr>
        <w:spacing w:val="4"/>
      </w:rPr>
      <w:t xml:space="preserve"> </w:t>
    </w:r>
    <w:r>
      <w:rPr>
        <w:spacing w:val="-6"/>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5"/>
      <w:spacing w:line="168" w:lineRule="auto"/>
      <w:rPr/>
    </w:pPr>
    <w:r>
      <w:rPr>
        <w:spacing w:val="-6"/>
      </w:rPr>
      <w:t>-</w:t>
    </w:r>
    <w:r>
      <w:rPr>
        <w:spacing w:val="16"/>
        <w:w w:val="102"/>
      </w:rPr>
      <w:t xml:space="preserve"> </w:t>
    </w:r>
    <w:r>
      <w:rPr>
        <w:spacing w:val="-6"/>
      </w:rPr>
      <w:t>17</w:t>
    </w:r>
    <w:r>
      <w:rPr>
        <w:spacing w:val="4"/>
      </w:rPr>
      <w:t xml:space="preserve"> </w:t>
    </w:r>
    <w:r>
      <w:rPr>
        <w:spacing w:val="-6"/>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670"/>
      <w:spacing w:line="169" w:lineRule="auto"/>
      <w:rPr/>
    </w:pPr>
    <w:r>
      <w:rPr>
        <w:spacing w:val="-6"/>
      </w:rPr>
      <w:t>-</w:t>
    </w:r>
    <w:r>
      <w:rPr>
        <w:spacing w:val="16"/>
        <w:w w:val="102"/>
      </w:rPr>
      <w:t xml:space="preserve"> </w:t>
    </w:r>
    <w:r>
      <w:rPr>
        <w:spacing w:val="-6"/>
      </w:rPr>
      <w:t>18</w:t>
    </w:r>
    <w:r>
      <w:rPr>
        <w:spacing w:val="4"/>
      </w:rPr>
      <w:t xml:space="preserve"> </w:t>
    </w:r>
    <w:r>
      <w:rPr>
        <w:spacing w:val="-6"/>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68" w:lineRule="auto"/>
      <w:rPr>
        <w:rFonts w:ascii="Calibri" w:hAnsi="Calibri" w:eastAsia="Calibri" w:cs="Calibri"/>
        <w:sz w:val="18"/>
        <w:szCs w:val="18"/>
      </w:rPr>
    </w:pPr>
    <w:r>
      <w:rPr>
        <w:rFonts w:ascii="Calibri" w:hAnsi="Calibri" w:eastAsia="Calibri" w:cs="Calibri"/>
        <w:sz w:val="18"/>
        <w:szCs w:val="18"/>
        <w:spacing w:val="-8"/>
      </w:rPr>
      <w:t>-</w:t>
    </w:r>
    <w:r>
      <w:rPr>
        <w:rFonts w:ascii="Calibri" w:hAnsi="Calibri" w:eastAsia="Calibri" w:cs="Calibri"/>
        <w:sz w:val="18"/>
        <w:szCs w:val="18"/>
        <w:spacing w:val="14"/>
        <w:w w:val="101"/>
      </w:rPr>
      <w:t xml:space="preserve"> </w:t>
    </w:r>
    <w:r>
      <w:rPr>
        <w:rFonts w:ascii="Calibri" w:hAnsi="Calibri" w:eastAsia="Calibri" w:cs="Calibri"/>
        <w:sz w:val="18"/>
        <w:szCs w:val="18"/>
        <w:spacing w:val="-8"/>
      </w:rPr>
      <w:t>1</w:t>
    </w:r>
    <w:r>
      <w:rPr>
        <w:rFonts w:ascii="Calibri" w:hAnsi="Calibri" w:eastAsia="Calibri" w:cs="Calibri"/>
        <w:sz w:val="18"/>
        <w:szCs w:val="18"/>
        <w:spacing w:val="6"/>
      </w:rPr>
      <w:t xml:space="preserve"> </w:t>
    </w:r>
    <w:r>
      <w:rPr>
        <w:rFonts w:ascii="Calibri" w:hAnsi="Calibri" w:eastAsia="Calibri" w:cs="Calibri"/>
        <w:sz w:val="18"/>
        <w:szCs w:val="18"/>
        <w:spacing w:val="-8"/>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082"/>
      <w:spacing w:line="169" w:lineRule="auto"/>
      <w:rPr/>
    </w:pPr>
    <w:r>
      <w:rPr>
        <w:spacing w:val="-6"/>
      </w:rPr>
      <w:t>-</w:t>
    </w:r>
    <w:r>
      <w:rPr>
        <w:spacing w:val="16"/>
        <w:w w:val="102"/>
      </w:rPr>
      <w:t xml:space="preserve"> </w:t>
    </w:r>
    <w:r>
      <w:rPr>
        <w:spacing w:val="-6"/>
      </w:rPr>
      <w:t>19</w:t>
    </w:r>
    <w:r>
      <w:rPr>
        <w:spacing w:val="4"/>
      </w:rPr>
      <w:t xml:space="preserve"> </w:t>
    </w:r>
    <w:r>
      <w:rPr>
        <w:spacing w:val="-6"/>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20</w:t>
    </w:r>
    <w:r>
      <w:rPr>
        <w:spacing w:val="6"/>
      </w:rPr>
      <w:t xml:space="preserve"> </w:t>
    </w:r>
    <w:r>
      <w:rPr>
        <w:spacing w:val="-5"/>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21</w:t>
    </w:r>
    <w:r>
      <w:rPr>
        <w:spacing w:val="6"/>
      </w:rPr>
      <w:t xml:space="preserve"> </w:t>
    </w:r>
    <w:r>
      <w:rPr>
        <w:spacing w:val="-5"/>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22</w:t>
    </w:r>
    <w:r>
      <w:rPr>
        <w:spacing w:val="6"/>
      </w:rPr>
      <w:t xml:space="preserve"> </w:t>
    </w:r>
    <w:r>
      <w:rPr>
        <w:spacing w:val="-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23</w:t>
    </w:r>
    <w:r>
      <w:rPr>
        <w:spacing w:val="6"/>
      </w:rPr>
      <w:t xml:space="preserve"> </w:t>
    </w:r>
    <w:r>
      <w:rPr>
        <w:spacing w:val="-5"/>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24</w:t>
    </w:r>
    <w:r>
      <w:rPr>
        <w:spacing w:val="6"/>
      </w:rPr>
      <w:t xml:space="preserve"> </w:t>
    </w:r>
    <w:r>
      <w:rPr>
        <w:spacing w:val="-5"/>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25</w:t>
    </w:r>
    <w:r>
      <w:rPr>
        <w:spacing w:val="6"/>
      </w:rPr>
      <w:t xml:space="preserve"> </w:t>
    </w:r>
    <w:r>
      <w:rPr>
        <w:spacing w:val="-5"/>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26</w:t>
    </w:r>
    <w:r>
      <w:rPr>
        <w:spacing w:val="6"/>
      </w:rPr>
      <w:t xml:space="preserve"> </w:t>
    </w:r>
    <w:r>
      <w:rPr>
        <w:spacing w:val="-5"/>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27</w:t>
    </w:r>
    <w:r>
      <w:rPr>
        <w:spacing w:val="6"/>
      </w:rPr>
      <w:t xml:space="preserve"> </w:t>
    </w:r>
    <w:r>
      <w:rPr>
        <w:spacing w:val="-5"/>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28</w:t>
    </w:r>
    <w:r>
      <w:rPr>
        <w:spacing w:val="6"/>
      </w:rPr>
      <w:t xml:space="preserve"> </w:t>
    </w:r>
    <w:r>
      <w:rPr>
        <w:spacing w:val="-5"/>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3"/>
      <w:spacing w:line="169" w:lineRule="auto"/>
      <w:rPr>
        <w:rFonts w:ascii="Calibri" w:hAnsi="Calibri" w:eastAsia="Calibri" w:cs="Calibri"/>
        <w:sz w:val="18"/>
        <w:szCs w:val="18"/>
      </w:rPr>
    </w:pPr>
    <w:r>
      <w:rPr>
        <w:rFonts w:ascii="Calibri" w:hAnsi="Calibri" w:eastAsia="Calibri" w:cs="Calibri"/>
        <w:sz w:val="18"/>
        <w:szCs w:val="18"/>
        <w:spacing w:val="-6"/>
      </w:rPr>
      <w:t>-</w:t>
    </w:r>
    <w:r>
      <w:rPr>
        <w:rFonts w:ascii="Calibri" w:hAnsi="Calibri" w:eastAsia="Calibri" w:cs="Calibri"/>
        <w:sz w:val="18"/>
        <w:szCs w:val="18"/>
        <w:spacing w:val="8"/>
      </w:rPr>
      <w:t xml:space="preserve"> </w:t>
    </w:r>
    <w:r>
      <w:rPr>
        <w:rFonts w:ascii="Calibri" w:hAnsi="Calibri" w:eastAsia="Calibri" w:cs="Calibri"/>
        <w:sz w:val="18"/>
        <w:szCs w:val="18"/>
        <w:spacing w:val="-6"/>
      </w:rPr>
      <w:t>2</w:t>
    </w:r>
    <w:r>
      <w:rPr>
        <w:rFonts w:ascii="Calibri" w:hAnsi="Calibri" w:eastAsia="Calibri" w:cs="Calibri"/>
        <w:sz w:val="18"/>
        <w:szCs w:val="18"/>
        <w:spacing w:val="6"/>
      </w:rPr>
      <w:t xml:space="preserve"> </w:t>
    </w:r>
    <w:r>
      <w:rPr>
        <w:rFonts w:ascii="Calibri" w:hAnsi="Calibri" w:eastAsia="Calibri" w:cs="Calibri"/>
        <w:sz w:val="18"/>
        <w:szCs w:val="18"/>
        <w:spacing w:val="-6"/>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5"/>
      </w:rPr>
      <w:t>-</w:t>
    </w:r>
    <w:r>
      <w:rPr>
        <w:spacing w:val="12"/>
        <w:w w:val="102"/>
      </w:rPr>
      <w:t xml:space="preserve"> </w:t>
    </w:r>
    <w:r>
      <w:rPr>
        <w:spacing w:val="-5"/>
      </w:rPr>
      <w:t>29</w:t>
    </w:r>
    <w:r>
      <w:rPr>
        <w:spacing w:val="6"/>
      </w:rPr>
      <w:t xml:space="preserve"> </w:t>
    </w:r>
    <w:r>
      <w:rPr>
        <w:spacing w:val="-5"/>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86"/>
      <w:spacing w:line="169" w:lineRule="auto"/>
      <w:rPr/>
    </w:pPr>
    <w:r>
      <w:rPr>
        <w:spacing w:val="-4"/>
      </w:rPr>
      <w:t>-</w:t>
    </w:r>
    <w:r>
      <w:rPr>
        <w:spacing w:val="9"/>
      </w:rPr>
      <w:t xml:space="preserve"> </w:t>
    </w:r>
    <w:r>
      <w:rPr>
        <w:spacing w:val="-4"/>
      </w:rPr>
      <w:t>30</w:t>
    </w:r>
    <w:r>
      <w:rPr>
        <w:spacing w:val="6"/>
      </w:rPr>
      <w:t xml:space="preserve"> </w:t>
    </w:r>
    <w:r>
      <w:rPr>
        <w:spacing w:val="-4"/>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31</w:t>
    </w:r>
    <w:r>
      <w:rPr>
        <w:spacing w:val="6"/>
      </w:rPr>
      <w:t xml:space="preserve"> </w:t>
    </w:r>
    <w:r>
      <w:rPr>
        <w:spacing w:val="-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32</w:t>
    </w:r>
    <w:r>
      <w:rPr>
        <w:spacing w:val="6"/>
      </w:rPr>
      <w:t xml:space="preserve"> </w:t>
    </w:r>
    <w:r>
      <w:rPr>
        <w:spacing w:val="-4"/>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33</w:t>
    </w:r>
    <w:r>
      <w:rPr>
        <w:spacing w:val="6"/>
      </w:rPr>
      <w:t xml:space="preserve"> </w:t>
    </w:r>
    <w:r>
      <w:rPr>
        <w:spacing w:val="-4"/>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34</w:t>
    </w:r>
    <w:r>
      <w:rPr>
        <w:spacing w:val="6"/>
      </w:rPr>
      <w:t xml:space="preserve"> </w:t>
    </w:r>
    <w:r>
      <w:rPr>
        <w:spacing w:val="-4"/>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35</w:t>
    </w:r>
    <w:r>
      <w:rPr>
        <w:spacing w:val="6"/>
      </w:rPr>
      <w:t xml:space="preserve"> </w:t>
    </w:r>
    <w:r>
      <w:rPr>
        <w:spacing w:val="-4"/>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65"/>
      <w:spacing w:line="169" w:lineRule="auto"/>
      <w:rPr/>
    </w:pPr>
    <w:r>
      <w:rPr>
        <w:spacing w:val="-4"/>
      </w:rPr>
      <w:t>-</w:t>
    </w:r>
    <w:r>
      <w:rPr>
        <w:spacing w:val="9"/>
      </w:rPr>
      <w:t xml:space="preserve"> </w:t>
    </w:r>
    <w:r>
      <w:rPr>
        <w:spacing w:val="-4"/>
      </w:rPr>
      <w:t>36</w:t>
    </w:r>
    <w:r>
      <w:rPr>
        <w:spacing w:val="6"/>
      </w:rPr>
      <w:t xml:space="preserve"> </w:t>
    </w:r>
    <w:r>
      <w:rPr>
        <w:spacing w:val="-4"/>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42"/>
      <w:spacing w:line="169" w:lineRule="auto"/>
      <w:rPr/>
    </w:pPr>
    <w:r>
      <w:rPr>
        <w:spacing w:val="-4"/>
      </w:rPr>
      <w:t>-</w:t>
    </w:r>
    <w:r>
      <w:rPr>
        <w:spacing w:val="9"/>
      </w:rPr>
      <w:t xml:space="preserve"> </w:t>
    </w:r>
    <w:r>
      <w:rPr>
        <w:spacing w:val="-4"/>
      </w:rPr>
      <w:t>37</w:t>
    </w:r>
    <w:r>
      <w:rPr>
        <w:spacing w:val="6"/>
      </w:rPr>
      <w:t xml:space="preserve"> </w:t>
    </w:r>
    <w:r>
      <w:rPr>
        <w:spacing w:val="-4"/>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42"/>
      <w:spacing w:line="169" w:lineRule="auto"/>
      <w:rPr/>
    </w:pPr>
    <w:r>
      <w:rPr>
        <w:spacing w:val="-4"/>
      </w:rPr>
      <w:t>-</w:t>
    </w:r>
    <w:r>
      <w:rPr>
        <w:spacing w:val="9"/>
      </w:rPr>
      <w:t xml:space="preserve"> </w:t>
    </w:r>
    <w:r>
      <w:rPr>
        <w:spacing w:val="-4"/>
      </w:rPr>
      <w:t>38</w:t>
    </w:r>
    <w:r>
      <w:rPr>
        <w:spacing w:val="6"/>
      </w:rPr>
      <w:t xml:space="preserve"> </w:t>
    </w:r>
    <w:r>
      <w:rPr>
        <w:spacing w:val="-4"/>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3"/>
      <w:spacing w:line="169" w:lineRule="auto"/>
      <w:rPr/>
    </w:pPr>
    <w:r>
      <w:rPr>
        <w:spacing w:val="-6"/>
      </w:rPr>
      <w:t>-</w:t>
    </w:r>
    <w:r>
      <w:rPr>
        <w:spacing w:val="8"/>
      </w:rPr>
      <w:t xml:space="preserve"> </w:t>
    </w:r>
    <w:r>
      <w:rPr>
        <w:spacing w:val="-6"/>
      </w:rPr>
      <w:t>3</w:t>
    </w:r>
    <w:r>
      <w:rPr>
        <w:spacing w:val="6"/>
      </w:rPr>
      <w:t xml:space="preserve"> </w:t>
    </w:r>
    <w:r>
      <w:rPr>
        <w:spacing w:val="-6"/>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42"/>
      <w:spacing w:line="169" w:lineRule="auto"/>
      <w:rPr/>
    </w:pPr>
    <w:r>
      <w:rPr>
        <w:spacing w:val="-4"/>
      </w:rPr>
      <w:t>-</w:t>
    </w:r>
    <w:r>
      <w:rPr>
        <w:spacing w:val="9"/>
      </w:rPr>
      <w:t xml:space="preserve"> </w:t>
    </w:r>
    <w:r>
      <w:rPr>
        <w:spacing w:val="-4"/>
      </w:rPr>
      <w:t>39</w:t>
    </w:r>
    <w:r>
      <w:rPr>
        <w:spacing w:val="6"/>
      </w:rPr>
      <w:t xml:space="preserve"> </w:t>
    </w:r>
    <w:r>
      <w:rPr>
        <w:spacing w:val="-4"/>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542"/>
      <w:spacing w:line="169" w:lineRule="auto"/>
      <w:rPr/>
    </w:pPr>
    <w:r>
      <w:rPr>
        <w:spacing w:val="-3"/>
      </w:rPr>
      <w:t>-</w:t>
    </w:r>
    <w:r>
      <w:rPr>
        <w:spacing w:val="4"/>
      </w:rPr>
      <w:t xml:space="preserve"> </w:t>
    </w:r>
    <w:r>
      <w:rPr>
        <w:spacing w:val="-3"/>
      </w:rPr>
      <w:t>40</w:t>
    </w:r>
    <w:r>
      <w:rPr>
        <w:spacing w:val="7"/>
      </w:rPr>
      <w:t xml:space="preserve"> </w:t>
    </w:r>
    <w:r>
      <w:rPr>
        <w:spacing w:val="-3"/>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486"/>
      <w:spacing w:line="168" w:lineRule="auto"/>
      <w:rPr/>
    </w:pPr>
    <w:r>
      <w:rPr>
        <w:spacing w:val="-3"/>
      </w:rPr>
      <w:t>-</w:t>
    </w:r>
    <w:r>
      <w:rPr>
        <w:spacing w:val="4"/>
      </w:rPr>
      <w:t xml:space="preserve"> </w:t>
    </w:r>
    <w:r>
      <w:rPr>
        <w:spacing w:val="-3"/>
      </w:rPr>
      <w:t>41</w:t>
    </w:r>
    <w:r>
      <w:rPr>
        <w:spacing w:val="7"/>
      </w:rPr>
      <w:t xml:space="preserve"> </w:t>
    </w:r>
    <w:r>
      <w:rPr>
        <w:spacing w:val="-3"/>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85"/>
      <w:spacing w:line="169" w:lineRule="auto"/>
      <w:rPr/>
    </w:pPr>
    <w:r>
      <w:rPr>
        <w:spacing w:val="-3"/>
      </w:rPr>
      <w:t>-</w:t>
    </w:r>
    <w:r>
      <w:rPr>
        <w:spacing w:val="4"/>
      </w:rPr>
      <w:t xml:space="preserve"> </w:t>
    </w:r>
    <w:r>
      <w:rPr>
        <w:spacing w:val="-3"/>
      </w:rPr>
      <w:t>42</w:t>
    </w:r>
    <w:r>
      <w:rPr>
        <w:spacing w:val="7"/>
      </w:rPr>
      <w:t xml:space="preserve"> </w:t>
    </w:r>
    <w:r>
      <w:rPr>
        <w:spacing w:val="-3"/>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363"/>
      <w:spacing w:line="168" w:lineRule="auto"/>
      <w:rPr/>
    </w:pPr>
    <w:r>
      <w:rPr>
        <w:spacing w:val="-4"/>
      </w:rPr>
      <w:t>-</w:t>
    </w:r>
    <w:r>
      <w:rPr>
        <w:spacing w:val="2"/>
      </w:rPr>
      <w:t xml:space="preserve"> </w:t>
    </w:r>
    <w:r>
      <w:rPr>
        <w:spacing w:val="-4"/>
      </w:rPr>
      <w:t>4</w:t>
    </w:r>
    <w:r>
      <w:rPr>
        <w:spacing w:val="6"/>
      </w:rPr>
      <w:t xml:space="preserve"> </w:t>
    </w:r>
    <w:r>
      <w:rPr>
        <w:spacing w:val="-4"/>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67" w:lineRule="auto"/>
      <w:rPr/>
    </w:pPr>
    <w:r>
      <w:rPr>
        <w:spacing w:val="-6"/>
      </w:rPr>
      <w:t>-</w:t>
    </w:r>
    <w:r>
      <w:rPr>
        <w:spacing w:val="8"/>
      </w:rPr>
      <w:t xml:space="preserve"> </w:t>
    </w:r>
    <w:r>
      <w:rPr>
        <w:spacing w:val="-6"/>
      </w:rPr>
      <w:t>5</w:t>
    </w:r>
    <w:r>
      <w:rPr>
        <w:spacing w:val="6"/>
      </w:rPr>
      <w:t xml:space="preserve"> </w:t>
    </w:r>
    <w:r>
      <w:rPr>
        <w:spacing w:val="-6"/>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69" w:lineRule="auto"/>
      <w:rPr/>
    </w:pPr>
    <w:r>
      <w:rPr>
        <w:spacing w:val="-6"/>
      </w:rPr>
      <w:t>-</w:t>
    </w:r>
    <w:r>
      <w:rPr>
        <w:spacing w:val="8"/>
      </w:rPr>
      <w:t xml:space="preserve"> </w:t>
    </w:r>
    <w:r>
      <w:rPr>
        <w:spacing w:val="-6"/>
      </w:rPr>
      <w:t>6</w:t>
    </w:r>
    <w:r>
      <w:rPr>
        <w:spacing w:val="6"/>
      </w:rPr>
      <w:t xml:space="preserve"> </w:t>
    </w:r>
    <w:r>
      <w:rPr>
        <w:spacing w:val="-6"/>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67" w:lineRule="auto"/>
      <w:rPr/>
    </w:pPr>
    <w:r>
      <w:rPr>
        <w:spacing w:val="-5"/>
      </w:rPr>
      <w:t>-</w:t>
    </w:r>
    <w:r>
      <w:rPr>
        <w:spacing w:val="6"/>
      </w:rPr>
      <w:t xml:space="preserve"> </w:t>
    </w:r>
    <w:r>
      <w:rPr>
        <w:spacing w:val="-5"/>
      </w:rPr>
      <w:t>7</w:t>
    </w:r>
    <w:r>
      <w:rPr>
        <w:spacing w:val="6"/>
      </w:rPr>
      <w:t xml:space="preserve"> </w:t>
    </w:r>
    <w:r>
      <w:rPr>
        <w:spacing w:val="-5"/>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34"/>
      <w:spacing w:line="169" w:lineRule="auto"/>
      <w:rPr/>
    </w:pPr>
    <w:r>
      <w:rPr>
        <w:spacing w:val="-5"/>
      </w:rPr>
      <w:t>-</w:t>
    </w:r>
    <w:r>
      <w:rPr>
        <w:spacing w:val="5"/>
      </w:rPr>
      <w:t xml:space="preserve"> </w:t>
    </w:r>
    <w:r>
      <w:rPr>
        <w:spacing w:val="-5"/>
      </w:rPr>
      <w:t>8</w:t>
    </w:r>
    <w:r>
      <w:rPr>
        <w:spacing w:val="6"/>
      </w:rPr>
      <w:t xml:space="preserve"> </w:t>
    </w:r>
    <w:r>
      <w:rPr>
        <w:spacing w:val="-5"/>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TableText">
    <w:name w:val="Table Text"/>
    <w:basedOn w:val="Normal"/>
    <w:semiHidden/>
    <w:qFormat/>
    <w:pPr/>
    <w:rPr>
      <w:rFonts w:ascii="SimSun" w:hAnsi="SimSun" w:eastAsia="SimSun" w:cs="SimSun"/>
      <w:sz w:val="24"/>
      <w:szCs w:val="24"/>
      <w:lang w:val="en-US" w:eastAsia="en-US" w:bidi="ar-SA"/>
    </w:rPr>
  </w:style>
  <w:style w:type="paragraph" w:styleId="BodyText">
    <w:name w:val="Body Text"/>
    <w:basedOn w:val="Normal"/>
    <w:semiHidden/>
    <w:qFormat/>
    <w:pPr/>
    <w:rPr>
      <w:rFonts w:ascii="Calibri" w:hAnsi="Calibri" w:eastAsia="Calibri" w:cs="Calibri"/>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settings" Target="settings.xml"/><Relationship Id="rId98" Type="http://schemas.openxmlformats.org/officeDocument/2006/relationships/image" Target="media/image54.jpeg"/><Relationship Id="rId97" Type="http://schemas.openxmlformats.org/officeDocument/2006/relationships/image" Target="media/image53.jpeg"/><Relationship Id="rId96" Type="http://schemas.openxmlformats.org/officeDocument/2006/relationships/image" Target="media/image52.jpeg"/><Relationship Id="rId95" Type="http://schemas.openxmlformats.org/officeDocument/2006/relationships/image" Target="media/image51.jpeg"/><Relationship Id="rId94" Type="http://schemas.openxmlformats.org/officeDocument/2006/relationships/image" Target="media/image50.jpeg"/><Relationship Id="rId93" Type="http://schemas.openxmlformats.org/officeDocument/2006/relationships/image" Target="media/image49.jpeg"/><Relationship Id="rId92" Type="http://schemas.openxmlformats.org/officeDocument/2006/relationships/image" Target="media/image48.jpeg"/><Relationship Id="rId91" Type="http://schemas.openxmlformats.org/officeDocument/2006/relationships/image" Target="media/image47.jpeg"/><Relationship Id="rId90" Type="http://schemas.openxmlformats.org/officeDocument/2006/relationships/image" Target="media/image46.jpeg"/><Relationship Id="rId9" Type="http://schemas.openxmlformats.org/officeDocument/2006/relationships/footer" Target="footer7.xml"/><Relationship Id="rId89" Type="http://schemas.openxmlformats.org/officeDocument/2006/relationships/image" Target="media/image45.jpeg"/><Relationship Id="rId88" Type="http://schemas.openxmlformats.org/officeDocument/2006/relationships/image" Target="media/image44.jpeg"/><Relationship Id="rId87" Type="http://schemas.openxmlformats.org/officeDocument/2006/relationships/image" Target="media/image43.jpeg"/><Relationship Id="rId86" Type="http://schemas.openxmlformats.org/officeDocument/2006/relationships/image" Target="media/image42.jpeg"/><Relationship Id="rId85" Type="http://schemas.openxmlformats.org/officeDocument/2006/relationships/image" Target="media/image41.jpeg"/><Relationship Id="rId84" Type="http://schemas.openxmlformats.org/officeDocument/2006/relationships/image" Target="media/image40.jpeg"/><Relationship Id="rId83" Type="http://schemas.openxmlformats.org/officeDocument/2006/relationships/image" Target="media/image39.jpeg"/><Relationship Id="rId82" Type="http://schemas.openxmlformats.org/officeDocument/2006/relationships/image" Target="media/image38.jpeg"/><Relationship Id="rId81" Type="http://schemas.openxmlformats.org/officeDocument/2006/relationships/image" Target="media/image37.jpeg"/><Relationship Id="rId80" Type="http://schemas.openxmlformats.org/officeDocument/2006/relationships/image" Target="media/image36.jpeg"/><Relationship Id="rId8" Type="http://schemas.openxmlformats.org/officeDocument/2006/relationships/footer" Target="footer6.xml"/><Relationship Id="rId79" Type="http://schemas.openxmlformats.org/officeDocument/2006/relationships/image" Target="media/image35.jpeg"/><Relationship Id="rId78" Type="http://schemas.openxmlformats.org/officeDocument/2006/relationships/image" Target="media/image34.jpeg"/><Relationship Id="rId77" Type="http://schemas.openxmlformats.org/officeDocument/2006/relationships/footer" Target="footer43.xml"/><Relationship Id="rId76" Type="http://schemas.openxmlformats.org/officeDocument/2006/relationships/footer" Target="footer42.xml"/><Relationship Id="rId75" Type="http://schemas.openxmlformats.org/officeDocument/2006/relationships/footer" Target="footer41.xml"/><Relationship Id="rId74" Type="http://schemas.openxmlformats.org/officeDocument/2006/relationships/footer" Target="footer40.xml"/><Relationship Id="rId73" Type="http://schemas.openxmlformats.org/officeDocument/2006/relationships/footer" Target="footer39.xml"/><Relationship Id="rId72" Type="http://schemas.openxmlformats.org/officeDocument/2006/relationships/image" Target="media/image33.png"/><Relationship Id="rId71" Type="http://schemas.openxmlformats.org/officeDocument/2006/relationships/image" Target="media/image32.png"/><Relationship Id="rId70" Type="http://schemas.openxmlformats.org/officeDocument/2006/relationships/footer" Target="footer38.xml"/><Relationship Id="rId7" Type="http://schemas.openxmlformats.org/officeDocument/2006/relationships/footer" Target="footer5.xml"/><Relationship Id="rId69" Type="http://schemas.openxmlformats.org/officeDocument/2006/relationships/footer" Target="footer37.xml"/><Relationship Id="rId68" Type="http://schemas.openxmlformats.org/officeDocument/2006/relationships/footer" Target="footer36.xml"/><Relationship Id="rId67" Type="http://schemas.openxmlformats.org/officeDocument/2006/relationships/footer" Target="footer35.xml"/><Relationship Id="rId66" Type="http://schemas.openxmlformats.org/officeDocument/2006/relationships/image" Target="media/image31.png"/><Relationship Id="rId65" Type="http://schemas.openxmlformats.org/officeDocument/2006/relationships/footer" Target="footer34.xml"/><Relationship Id="rId64" Type="http://schemas.openxmlformats.org/officeDocument/2006/relationships/image" Target="media/image30.png"/><Relationship Id="rId63" Type="http://schemas.openxmlformats.org/officeDocument/2006/relationships/footer" Target="footer33.xml"/><Relationship Id="rId62" Type="http://schemas.openxmlformats.org/officeDocument/2006/relationships/image" Target="media/image29.png"/><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footer" Target="footer4.xml"/><Relationship Id="rId59" Type="http://schemas.openxmlformats.org/officeDocument/2006/relationships/footer" Target="footer30.xml"/><Relationship Id="rId58" Type="http://schemas.openxmlformats.org/officeDocument/2006/relationships/footer" Target="footer29.xml"/><Relationship Id="rId57" Type="http://schemas.openxmlformats.org/officeDocument/2006/relationships/footer" Target="footer28.xml"/><Relationship Id="rId56" Type="http://schemas.openxmlformats.org/officeDocument/2006/relationships/image" Target="media/image28.jpeg"/><Relationship Id="rId55" Type="http://schemas.openxmlformats.org/officeDocument/2006/relationships/footer" Target="footer27.xml"/><Relationship Id="rId54" Type="http://schemas.openxmlformats.org/officeDocument/2006/relationships/image" Target="media/image27.jpeg"/><Relationship Id="rId53" Type="http://schemas.openxmlformats.org/officeDocument/2006/relationships/image" Target="media/image26.jpeg"/><Relationship Id="rId52" Type="http://schemas.openxmlformats.org/officeDocument/2006/relationships/footer" Target="footer26.xml"/><Relationship Id="rId51" Type="http://schemas.openxmlformats.org/officeDocument/2006/relationships/image" Target="media/image25.jpeg"/><Relationship Id="rId50" Type="http://schemas.openxmlformats.org/officeDocument/2006/relationships/footer" Target="footer25.xml"/><Relationship Id="rId5" Type="http://schemas.openxmlformats.org/officeDocument/2006/relationships/footer" Target="footer3.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footer" Target="footer22.xml"/><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footer" Target="footer21.xml"/><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footer" Target="footer20.xml"/><Relationship Id="rId38" Type="http://schemas.openxmlformats.org/officeDocument/2006/relationships/image" Target="media/image18.jpeg"/><Relationship Id="rId37" Type="http://schemas.openxmlformats.org/officeDocument/2006/relationships/footer" Target="footer19.xml"/><Relationship Id="rId36" Type="http://schemas.openxmlformats.org/officeDocument/2006/relationships/image" Target="media/image17.jpeg"/><Relationship Id="rId35" Type="http://schemas.openxmlformats.org/officeDocument/2006/relationships/footer" Target="footer18.xml"/><Relationship Id="rId34" Type="http://schemas.openxmlformats.org/officeDocument/2006/relationships/image" Target="media/image16.jpeg"/><Relationship Id="rId33" Type="http://schemas.openxmlformats.org/officeDocument/2006/relationships/footer" Target="footer17.xml"/><Relationship Id="rId32" Type="http://schemas.openxmlformats.org/officeDocument/2006/relationships/image" Target="media/image15.jpeg"/><Relationship Id="rId31" Type="http://schemas.openxmlformats.org/officeDocument/2006/relationships/footer" Target="footer16.xml"/><Relationship Id="rId30" Type="http://schemas.openxmlformats.org/officeDocument/2006/relationships/image" Target="media/image14.jpeg"/><Relationship Id="rId3" Type="http://schemas.openxmlformats.org/officeDocument/2006/relationships/image" Target="media/image1.jpeg"/><Relationship Id="rId29" Type="http://schemas.openxmlformats.org/officeDocument/2006/relationships/footer" Target="footer15.xml"/><Relationship Id="rId28" Type="http://schemas.openxmlformats.org/officeDocument/2006/relationships/image" Target="media/image13.jpeg"/><Relationship Id="rId27" Type="http://schemas.openxmlformats.org/officeDocument/2006/relationships/footer" Target="footer14.xml"/><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footer" Target="footer13.xml"/><Relationship Id="rId23" Type="http://schemas.openxmlformats.org/officeDocument/2006/relationships/image" Target="media/image10.png"/><Relationship Id="rId22" Type="http://schemas.openxmlformats.org/officeDocument/2006/relationships/footer" Target="footer12.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footer" Target="footer1.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footer" Target="footer11.xml"/><Relationship Id="rId14" Type="http://schemas.openxmlformats.org/officeDocument/2006/relationships/image" Target="media/image3.png"/><Relationship Id="rId13" Type="http://schemas.openxmlformats.org/officeDocument/2006/relationships/footer" Target="footer10.xml"/><Relationship Id="rId12" Type="http://schemas.openxmlformats.org/officeDocument/2006/relationships/image" Target="media/image2.jpeg"/><Relationship Id="rId11" Type="http://schemas.openxmlformats.org/officeDocument/2006/relationships/footer" Target="footer9.xml"/><Relationship Id="rId101" Type="http://schemas.openxmlformats.org/officeDocument/2006/relationships/fontTable" Target="fontTable.xml"/><Relationship Id="rId100" Type="http://schemas.openxmlformats.org/officeDocument/2006/relationships/styles" Target="styles.xml"/><Relationship Id="rId10" Type="http://schemas.openxmlformats.org/officeDocument/2006/relationships/footer" Target="footer8.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dcterms:created xsi:type="dcterms:W3CDTF">2024-08-19T21:10:41Z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2024-08-26T11:06:46</vt:filetime>
  </property>
</Properties>
</file>